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92F" w:rsidRPr="00EE347B" w:rsidRDefault="00AF092F" w:rsidP="00214587">
      <w:pPr>
        <w:spacing w:line="276" w:lineRule="auto"/>
        <w:jc w:val="center"/>
        <w:rPr>
          <w:rFonts w:ascii="Verdana" w:hAnsi="Verdana" w:cs="Tahoma"/>
          <w:b/>
          <w:noProof/>
          <w:color w:val="000000"/>
          <w:sz w:val="48"/>
          <w:szCs w:val="48"/>
        </w:rPr>
      </w:pPr>
    </w:p>
    <w:p w:rsidR="00C81509" w:rsidRPr="00EE347B" w:rsidRDefault="00C81509" w:rsidP="00214587">
      <w:pPr>
        <w:spacing w:line="276" w:lineRule="auto"/>
        <w:jc w:val="center"/>
        <w:rPr>
          <w:rFonts w:ascii="Verdana" w:hAnsi="Verdana" w:cs="Tahoma"/>
          <w:b/>
          <w:noProof/>
          <w:sz w:val="48"/>
          <w:szCs w:val="48"/>
        </w:rPr>
      </w:pPr>
    </w:p>
    <w:p w:rsidR="00C81509" w:rsidRPr="009F4DBD" w:rsidRDefault="00C81509" w:rsidP="00214587">
      <w:pPr>
        <w:spacing w:line="276" w:lineRule="auto"/>
        <w:jc w:val="center"/>
        <w:rPr>
          <w:rFonts w:asciiTheme="minorHAnsi" w:hAnsiTheme="minorHAnsi" w:cstheme="minorHAnsi"/>
          <w:b/>
          <w:noProof/>
          <w:sz w:val="48"/>
          <w:szCs w:val="48"/>
        </w:rPr>
      </w:pPr>
    </w:p>
    <w:p w:rsidR="00C81509" w:rsidRPr="009F4DBD" w:rsidRDefault="00C81509" w:rsidP="00214587">
      <w:pPr>
        <w:spacing w:line="276" w:lineRule="auto"/>
        <w:jc w:val="center"/>
        <w:rPr>
          <w:rFonts w:asciiTheme="minorHAnsi" w:hAnsiTheme="minorHAnsi" w:cstheme="minorHAnsi"/>
          <w:b/>
          <w:noProof/>
          <w:sz w:val="48"/>
          <w:szCs w:val="48"/>
        </w:rPr>
      </w:pPr>
    </w:p>
    <w:p w:rsidR="006B3AAF" w:rsidRPr="009F4DBD" w:rsidRDefault="006B3AAF" w:rsidP="00214587">
      <w:pPr>
        <w:pStyle w:val="Zhlav"/>
        <w:tabs>
          <w:tab w:val="clear" w:pos="9072"/>
          <w:tab w:val="left" w:pos="9921"/>
        </w:tabs>
        <w:spacing w:line="276" w:lineRule="auto"/>
        <w:ind w:right="282"/>
        <w:jc w:val="center"/>
        <w:rPr>
          <w:rFonts w:asciiTheme="minorHAnsi" w:hAnsiTheme="minorHAnsi" w:cstheme="minorHAnsi"/>
          <w:noProof/>
          <w:sz w:val="40"/>
          <w:szCs w:val="40"/>
          <w:lang w:val="cs-CZ" w:eastAsia="cs-CZ"/>
        </w:rPr>
      </w:pPr>
      <w:r w:rsidRPr="009F4DBD">
        <w:rPr>
          <w:rFonts w:asciiTheme="minorHAnsi" w:hAnsiTheme="minorHAnsi" w:cstheme="minorHAnsi"/>
          <w:noProof/>
          <w:sz w:val="40"/>
          <w:szCs w:val="40"/>
          <w:lang w:val="cs-CZ" w:eastAsia="cs-CZ"/>
        </w:rPr>
        <w:t>Realizace úspor energie – Gymnázium Jevíčko,</w:t>
      </w:r>
    </w:p>
    <w:p w:rsidR="006B3AAF" w:rsidRPr="009F4DBD" w:rsidRDefault="006B3AAF" w:rsidP="00214587">
      <w:pPr>
        <w:pStyle w:val="Zhlav"/>
        <w:tabs>
          <w:tab w:val="clear" w:pos="9072"/>
          <w:tab w:val="left" w:pos="9921"/>
        </w:tabs>
        <w:spacing w:line="276" w:lineRule="auto"/>
        <w:ind w:right="282"/>
        <w:jc w:val="center"/>
        <w:rPr>
          <w:rFonts w:asciiTheme="minorHAnsi" w:hAnsiTheme="minorHAnsi" w:cstheme="minorHAnsi"/>
          <w:noProof/>
          <w:sz w:val="40"/>
          <w:szCs w:val="40"/>
          <w:lang w:val="cs-CZ" w:eastAsia="cs-CZ"/>
        </w:rPr>
      </w:pPr>
      <w:r w:rsidRPr="009F4DBD">
        <w:rPr>
          <w:rFonts w:asciiTheme="minorHAnsi" w:hAnsiTheme="minorHAnsi" w:cstheme="minorHAnsi"/>
          <w:noProof/>
          <w:sz w:val="40"/>
          <w:szCs w:val="40"/>
          <w:lang w:val="cs-CZ" w:eastAsia="cs-CZ"/>
        </w:rPr>
        <w:t>budova školy a domov mládeže</w:t>
      </w:r>
    </w:p>
    <w:p w:rsidR="00EF36DA" w:rsidRPr="009F4DBD" w:rsidRDefault="00EF36DA" w:rsidP="00214587">
      <w:pPr>
        <w:pStyle w:val="Zhlav"/>
        <w:tabs>
          <w:tab w:val="clear" w:pos="9072"/>
          <w:tab w:val="left" w:pos="9921"/>
        </w:tabs>
        <w:spacing w:line="276" w:lineRule="auto"/>
        <w:ind w:right="282"/>
        <w:jc w:val="center"/>
        <w:rPr>
          <w:rFonts w:asciiTheme="minorHAnsi" w:hAnsiTheme="minorHAnsi" w:cstheme="minorHAnsi"/>
          <w:b/>
          <w:noProof/>
          <w:sz w:val="40"/>
          <w:szCs w:val="40"/>
          <w:lang w:val="cs-CZ" w:eastAsia="cs-CZ"/>
        </w:rPr>
      </w:pPr>
    </w:p>
    <w:p w:rsidR="00EF36DA" w:rsidRPr="009F4DBD" w:rsidRDefault="00EF36DA" w:rsidP="00214587">
      <w:pPr>
        <w:pStyle w:val="Zhlav"/>
        <w:tabs>
          <w:tab w:val="clear" w:pos="9072"/>
          <w:tab w:val="left" w:pos="9921"/>
        </w:tabs>
        <w:spacing w:line="276" w:lineRule="auto"/>
        <w:ind w:right="282"/>
        <w:jc w:val="center"/>
        <w:rPr>
          <w:rFonts w:asciiTheme="minorHAnsi" w:hAnsiTheme="minorHAnsi" w:cstheme="minorHAnsi"/>
          <w:b/>
          <w:noProof/>
          <w:sz w:val="40"/>
          <w:szCs w:val="40"/>
          <w:lang w:val="cs-CZ" w:eastAsia="cs-CZ"/>
        </w:rPr>
      </w:pPr>
      <w:r w:rsidRPr="009F4DBD">
        <w:rPr>
          <w:rFonts w:asciiTheme="minorHAnsi" w:hAnsiTheme="minorHAnsi" w:cstheme="minorHAnsi"/>
          <w:b/>
          <w:noProof/>
          <w:sz w:val="40"/>
          <w:szCs w:val="40"/>
          <w:lang w:val="cs-CZ" w:eastAsia="cs-CZ"/>
        </w:rPr>
        <w:t>OBJEKT SO 0</w:t>
      </w:r>
      <w:r w:rsidR="00654CD9" w:rsidRPr="009F4DBD">
        <w:rPr>
          <w:rFonts w:asciiTheme="minorHAnsi" w:hAnsiTheme="minorHAnsi" w:cstheme="minorHAnsi"/>
          <w:b/>
          <w:noProof/>
          <w:sz w:val="40"/>
          <w:szCs w:val="40"/>
          <w:lang w:val="cs-CZ" w:eastAsia="cs-CZ"/>
        </w:rPr>
        <w:t>1</w:t>
      </w:r>
      <w:r w:rsidRPr="009F4DBD">
        <w:rPr>
          <w:rFonts w:asciiTheme="minorHAnsi" w:hAnsiTheme="minorHAnsi" w:cstheme="minorHAnsi"/>
          <w:b/>
          <w:noProof/>
          <w:sz w:val="40"/>
          <w:szCs w:val="40"/>
          <w:lang w:val="cs-CZ" w:eastAsia="cs-CZ"/>
        </w:rPr>
        <w:t xml:space="preserve"> </w:t>
      </w:r>
    </w:p>
    <w:p w:rsidR="00991A64" w:rsidRPr="009F4DBD" w:rsidRDefault="00991A64" w:rsidP="00214587">
      <w:pPr>
        <w:spacing w:line="276" w:lineRule="auto"/>
        <w:jc w:val="center"/>
        <w:rPr>
          <w:rFonts w:asciiTheme="minorHAnsi" w:hAnsiTheme="minorHAnsi" w:cstheme="minorHAnsi"/>
          <w:b/>
          <w:sz w:val="40"/>
          <w:szCs w:val="40"/>
        </w:rPr>
      </w:pPr>
      <w:r w:rsidRPr="009F4DBD">
        <w:rPr>
          <w:rFonts w:asciiTheme="minorHAnsi" w:hAnsiTheme="minorHAnsi" w:cstheme="minorHAnsi"/>
          <w:b/>
          <w:sz w:val="40"/>
          <w:szCs w:val="40"/>
        </w:rPr>
        <w:t>Část D.1.1</w:t>
      </w:r>
    </w:p>
    <w:p w:rsidR="00530473" w:rsidRPr="009F4DBD" w:rsidRDefault="00530473" w:rsidP="00530473">
      <w:pPr>
        <w:pStyle w:val="Zhlav"/>
        <w:tabs>
          <w:tab w:val="clear" w:pos="9072"/>
          <w:tab w:val="left" w:pos="9921"/>
        </w:tabs>
        <w:spacing w:line="276" w:lineRule="auto"/>
        <w:ind w:right="282"/>
        <w:jc w:val="center"/>
        <w:rPr>
          <w:rFonts w:asciiTheme="minorHAnsi" w:hAnsiTheme="minorHAnsi" w:cstheme="minorHAnsi"/>
          <w:b/>
          <w:noProof/>
          <w:sz w:val="40"/>
          <w:szCs w:val="40"/>
          <w:lang w:val="cs-CZ" w:eastAsia="cs-CZ"/>
        </w:rPr>
      </w:pPr>
      <w:r w:rsidRPr="009F4DBD">
        <w:rPr>
          <w:rFonts w:asciiTheme="minorHAnsi" w:hAnsiTheme="minorHAnsi" w:cstheme="minorHAnsi"/>
          <w:b/>
          <w:noProof/>
          <w:sz w:val="40"/>
          <w:szCs w:val="40"/>
          <w:lang w:val="cs-CZ" w:eastAsia="cs-CZ"/>
        </w:rPr>
        <w:t>Změna 01/202</w:t>
      </w:r>
      <w:r w:rsidR="00465118" w:rsidRPr="009F4DBD">
        <w:rPr>
          <w:rFonts w:asciiTheme="minorHAnsi" w:hAnsiTheme="minorHAnsi" w:cstheme="minorHAnsi"/>
          <w:b/>
          <w:noProof/>
          <w:sz w:val="40"/>
          <w:szCs w:val="40"/>
          <w:lang w:val="cs-CZ" w:eastAsia="cs-CZ"/>
        </w:rPr>
        <w:t>0</w:t>
      </w:r>
    </w:p>
    <w:p w:rsidR="00BC685E" w:rsidRPr="009F4DBD" w:rsidRDefault="00BC685E" w:rsidP="00214587">
      <w:pPr>
        <w:spacing w:line="276" w:lineRule="auto"/>
        <w:jc w:val="center"/>
        <w:rPr>
          <w:rFonts w:asciiTheme="minorHAnsi" w:hAnsiTheme="minorHAnsi" w:cstheme="minorHAnsi"/>
          <w:b/>
          <w:sz w:val="28"/>
          <w:szCs w:val="28"/>
        </w:rPr>
      </w:pPr>
    </w:p>
    <w:p w:rsidR="00792AD2" w:rsidRPr="009F4DBD" w:rsidRDefault="00792AD2" w:rsidP="00214587">
      <w:pPr>
        <w:spacing w:line="276" w:lineRule="auto"/>
        <w:jc w:val="center"/>
        <w:rPr>
          <w:rFonts w:asciiTheme="minorHAnsi" w:hAnsiTheme="minorHAnsi" w:cstheme="minorHAnsi"/>
          <w:b/>
          <w:sz w:val="28"/>
          <w:szCs w:val="28"/>
        </w:rPr>
      </w:pPr>
    </w:p>
    <w:p w:rsidR="00BC685E" w:rsidRPr="009F4DBD" w:rsidRDefault="00991A64" w:rsidP="00214587">
      <w:pPr>
        <w:spacing w:line="276" w:lineRule="auto"/>
        <w:jc w:val="center"/>
        <w:rPr>
          <w:rFonts w:asciiTheme="minorHAnsi" w:hAnsiTheme="minorHAnsi" w:cstheme="minorHAnsi"/>
          <w:b/>
          <w:sz w:val="40"/>
          <w:szCs w:val="40"/>
        </w:rPr>
      </w:pPr>
      <w:r w:rsidRPr="009F4DBD">
        <w:rPr>
          <w:rFonts w:asciiTheme="minorHAnsi" w:hAnsiTheme="minorHAnsi" w:cstheme="minorHAnsi"/>
          <w:b/>
          <w:sz w:val="40"/>
          <w:szCs w:val="40"/>
        </w:rPr>
        <w:t xml:space="preserve">a) </w:t>
      </w:r>
      <w:r w:rsidR="00BC685E" w:rsidRPr="009F4DBD">
        <w:rPr>
          <w:rFonts w:asciiTheme="minorHAnsi" w:hAnsiTheme="minorHAnsi" w:cstheme="minorHAnsi"/>
          <w:b/>
          <w:sz w:val="40"/>
          <w:szCs w:val="40"/>
        </w:rPr>
        <w:t>TECHNICKÁ ZPRÁVA</w:t>
      </w:r>
    </w:p>
    <w:p w:rsidR="00BC685E" w:rsidRPr="009F4DBD" w:rsidRDefault="00BC685E" w:rsidP="00214587">
      <w:pPr>
        <w:spacing w:line="276" w:lineRule="auto"/>
        <w:jc w:val="center"/>
        <w:rPr>
          <w:rFonts w:asciiTheme="minorHAnsi" w:hAnsiTheme="minorHAnsi" w:cstheme="minorHAnsi"/>
          <w:b/>
          <w:sz w:val="28"/>
          <w:szCs w:val="28"/>
        </w:rPr>
      </w:pPr>
    </w:p>
    <w:p w:rsidR="00BC685E" w:rsidRPr="009F4DBD" w:rsidRDefault="00BC685E" w:rsidP="00214587">
      <w:pPr>
        <w:spacing w:line="276" w:lineRule="auto"/>
        <w:jc w:val="center"/>
        <w:rPr>
          <w:rFonts w:asciiTheme="minorHAnsi" w:hAnsiTheme="minorHAnsi" w:cstheme="minorHAnsi"/>
          <w:b/>
          <w:sz w:val="28"/>
          <w:szCs w:val="28"/>
        </w:rPr>
      </w:pPr>
    </w:p>
    <w:p w:rsidR="00BC685E" w:rsidRPr="009F4DBD" w:rsidRDefault="00BC685E" w:rsidP="00214587">
      <w:pPr>
        <w:spacing w:line="276" w:lineRule="auto"/>
        <w:jc w:val="center"/>
        <w:rPr>
          <w:rFonts w:asciiTheme="minorHAnsi" w:hAnsiTheme="minorHAnsi" w:cstheme="minorHAnsi"/>
          <w:b/>
          <w:sz w:val="28"/>
          <w:szCs w:val="28"/>
        </w:rPr>
      </w:pPr>
    </w:p>
    <w:p w:rsidR="00BC685E" w:rsidRPr="009F4DBD" w:rsidRDefault="00BC685E" w:rsidP="00214587">
      <w:pPr>
        <w:spacing w:line="276" w:lineRule="auto"/>
        <w:jc w:val="center"/>
        <w:rPr>
          <w:rFonts w:asciiTheme="minorHAnsi" w:hAnsiTheme="minorHAnsi" w:cstheme="minorHAnsi"/>
          <w:b/>
          <w:sz w:val="28"/>
          <w:szCs w:val="28"/>
        </w:rPr>
      </w:pPr>
    </w:p>
    <w:p w:rsidR="00BC685E" w:rsidRPr="009F4DBD" w:rsidRDefault="00BC685E" w:rsidP="00214587">
      <w:pPr>
        <w:spacing w:line="276" w:lineRule="auto"/>
        <w:jc w:val="center"/>
        <w:rPr>
          <w:rFonts w:asciiTheme="minorHAnsi" w:hAnsiTheme="minorHAnsi" w:cstheme="minorHAnsi"/>
          <w:b/>
          <w:sz w:val="28"/>
          <w:szCs w:val="28"/>
        </w:rPr>
      </w:pPr>
      <w:r w:rsidRPr="009F4DBD">
        <w:rPr>
          <w:rFonts w:asciiTheme="minorHAnsi" w:hAnsiTheme="minorHAnsi" w:cstheme="minorHAnsi"/>
          <w:b/>
          <w:sz w:val="28"/>
          <w:szCs w:val="28"/>
        </w:rPr>
        <w:t xml:space="preserve">DOKUMENTACE PRO </w:t>
      </w:r>
      <w:r w:rsidR="00D63B7A" w:rsidRPr="009F4DBD">
        <w:rPr>
          <w:rFonts w:asciiTheme="minorHAnsi" w:hAnsiTheme="minorHAnsi" w:cstheme="minorHAnsi"/>
          <w:b/>
          <w:sz w:val="28"/>
          <w:szCs w:val="28"/>
        </w:rPr>
        <w:t>PROVÁDĚNÍ STAVBY</w:t>
      </w:r>
    </w:p>
    <w:p w:rsidR="00BC685E" w:rsidRPr="009F4DBD" w:rsidRDefault="00BC685E" w:rsidP="00214587">
      <w:pPr>
        <w:spacing w:line="276" w:lineRule="auto"/>
        <w:jc w:val="center"/>
        <w:rPr>
          <w:rFonts w:asciiTheme="minorHAnsi" w:hAnsiTheme="minorHAnsi" w:cstheme="minorHAnsi"/>
        </w:rPr>
      </w:pPr>
    </w:p>
    <w:p w:rsidR="00BC685E" w:rsidRPr="009F4DBD" w:rsidRDefault="000F538D" w:rsidP="00214587">
      <w:pPr>
        <w:spacing w:line="276" w:lineRule="auto"/>
        <w:jc w:val="center"/>
        <w:rPr>
          <w:rFonts w:asciiTheme="minorHAnsi" w:hAnsiTheme="minorHAnsi" w:cstheme="minorHAnsi"/>
        </w:rPr>
      </w:pPr>
      <w:r w:rsidRPr="009F4DBD">
        <w:rPr>
          <w:rFonts w:asciiTheme="minorHAnsi" w:hAnsiTheme="minorHAnsi" w:cstheme="minorHAnsi"/>
        </w:rPr>
        <w:t xml:space="preserve">Dle vyhlášky </w:t>
      </w:r>
      <w:r w:rsidR="00706E98" w:rsidRPr="009F4DBD">
        <w:rPr>
          <w:rFonts w:asciiTheme="minorHAnsi" w:hAnsiTheme="minorHAnsi" w:cstheme="minorHAnsi"/>
        </w:rPr>
        <w:t xml:space="preserve">499/2006 Sb. dle změny </w:t>
      </w:r>
      <w:r w:rsidRPr="009F4DBD">
        <w:rPr>
          <w:rFonts w:asciiTheme="minorHAnsi" w:hAnsiTheme="minorHAnsi" w:cstheme="minorHAnsi"/>
        </w:rPr>
        <w:t>62/2013 Sb.</w:t>
      </w:r>
    </w:p>
    <w:p w:rsidR="00BC685E" w:rsidRPr="009F4DBD" w:rsidRDefault="00BC685E" w:rsidP="00214587">
      <w:pPr>
        <w:spacing w:line="276" w:lineRule="auto"/>
        <w:rPr>
          <w:rFonts w:asciiTheme="minorHAnsi" w:hAnsiTheme="minorHAnsi" w:cstheme="minorHAnsi"/>
        </w:rPr>
      </w:pPr>
    </w:p>
    <w:p w:rsidR="00C81509" w:rsidRPr="009F4DBD" w:rsidRDefault="00C81509" w:rsidP="00214587">
      <w:pPr>
        <w:tabs>
          <w:tab w:val="left" w:pos="1980"/>
        </w:tabs>
        <w:spacing w:line="276" w:lineRule="auto"/>
        <w:rPr>
          <w:rFonts w:asciiTheme="minorHAnsi" w:hAnsiTheme="minorHAnsi" w:cstheme="minorHAnsi"/>
        </w:rPr>
      </w:pPr>
    </w:p>
    <w:p w:rsidR="00CB1C35" w:rsidRPr="009F4DBD" w:rsidRDefault="00CB1C35" w:rsidP="00214587">
      <w:pPr>
        <w:spacing w:line="276" w:lineRule="auto"/>
        <w:ind w:left="2832" w:hanging="2832"/>
        <w:rPr>
          <w:rFonts w:asciiTheme="minorHAnsi" w:hAnsiTheme="minorHAnsi" w:cstheme="minorHAnsi"/>
          <w:b/>
          <w:sz w:val="22"/>
          <w:szCs w:val="22"/>
        </w:rPr>
      </w:pPr>
      <w:r w:rsidRPr="009F4DBD">
        <w:rPr>
          <w:rFonts w:asciiTheme="minorHAnsi" w:hAnsiTheme="minorHAnsi" w:cstheme="minorHAnsi"/>
          <w:iCs/>
          <w:sz w:val="22"/>
          <w:szCs w:val="22"/>
        </w:rPr>
        <w:t>Objednatel:</w:t>
      </w:r>
      <w:r w:rsidRPr="009F4DBD">
        <w:rPr>
          <w:rFonts w:asciiTheme="minorHAnsi" w:hAnsiTheme="minorHAnsi" w:cstheme="minorHAnsi"/>
          <w:iCs/>
          <w:sz w:val="22"/>
          <w:szCs w:val="22"/>
        </w:rPr>
        <w:tab/>
      </w:r>
      <w:r w:rsidR="006B3AAF" w:rsidRPr="009F4DBD">
        <w:rPr>
          <w:rFonts w:asciiTheme="minorHAnsi" w:hAnsiTheme="minorHAnsi" w:cstheme="minorHAnsi"/>
          <w:iCs/>
          <w:sz w:val="22"/>
          <w:szCs w:val="22"/>
        </w:rPr>
        <w:t xml:space="preserve">   </w:t>
      </w:r>
      <w:r w:rsidR="006B3AAF" w:rsidRPr="009F4DBD">
        <w:rPr>
          <w:rFonts w:asciiTheme="minorHAnsi" w:hAnsiTheme="minorHAnsi" w:cstheme="minorHAnsi"/>
          <w:b/>
          <w:sz w:val="22"/>
          <w:szCs w:val="22"/>
        </w:rPr>
        <w:t>Gymnázium, Jevíčko, A.K. Vitáka 452</w:t>
      </w:r>
    </w:p>
    <w:p w:rsidR="006B3AAF" w:rsidRPr="009F4DBD" w:rsidRDefault="006B3AAF" w:rsidP="00214587">
      <w:pPr>
        <w:spacing w:line="276" w:lineRule="auto"/>
        <w:ind w:left="2832" w:hanging="2832"/>
        <w:rPr>
          <w:rFonts w:asciiTheme="minorHAnsi" w:hAnsiTheme="minorHAnsi" w:cstheme="minorHAnsi"/>
          <w:sz w:val="22"/>
          <w:szCs w:val="22"/>
        </w:rPr>
      </w:pPr>
    </w:p>
    <w:p w:rsidR="00CB1C35" w:rsidRPr="009F4DBD" w:rsidRDefault="00CB1C35"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Se sídlem:</w:t>
      </w:r>
      <w:r w:rsidRPr="009F4DBD">
        <w:rPr>
          <w:rFonts w:asciiTheme="minorHAnsi" w:hAnsiTheme="minorHAnsi" w:cstheme="minorHAnsi"/>
          <w:b/>
          <w:sz w:val="22"/>
          <w:szCs w:val="22"/>
        </w:rPr>
        <w:tab/>
      </w:r>
      <w:r w:rsidRPr="009F4DBD">
        <w:rPr>
          <w:rFonts w:asciiTheme="minorHAnsi" w:hAnsiTheme="minorHAnsi" w:cstheme="minorHAnsi"/>
          <w:b/>
          <w:sz w:val="22"/>
          <w:szCs w:val="22"/>
        </w:rPr>
        <w:tab/>
      </w:r>
      <w:r w:rsidRPr="009F4DBD">
        <w:rPr>
          <w:rFonts w:asciiTheme="minorHAnsi" w:hAnsiTheme="minorHAnsi" w:cstheme="minorHAnsi"/>
          <w:b/>
          <w:sz w:val="22"/>
          <w:szCs w:val="22"/>
        </w:rPr>
        <w:tab/>
      </w:r>
      <w:r w:rsidR="006B3AAF" w:rsidRPr="009F4DBD">
        <w:rPr>
          <w:rFonts w:asciiTheme="minorHAnsi" w:hAnsiTheme="minorHAnsi" w:cstheme="minorHAnsi"/>
          <w:b/>
          <w:sz w:val="22"/>
          <w:szCs w:val="22"/>
        </w:rPr>
        <w:t xml:space="preserve">   </w:t>
      </w:r>
      <w:proofErr w:type="spellStart"/>
      <w:r w:rsidR="006B3AAF" w:rsidRPr="009F4DBD">
        <w:rPr>
          <w:rFonts w:asciiTheme="minorHAnsi" w:hAnsiTheme="minorHAnsi" w:cstheme="minorHAnsi"/>
          <w:sz w:val="22"/>
          <w:szCs w:val="22"/>
        </w:rPr>
        <w:t>A.K.Vitáka</w:t>
      </w:r>
      <w:proofErr w:type="spellEnd"/>
      <w:r w:rsidR="006B3AAF" w:rsidRPr="009F4DBD">
        <w:rPr>
          <w:rFonts w:asciiTheme="minorHAnsi" w:hAnsiTheme="minorHAnsi" w:cstheme="minorHAnsi"/>
          <w:sz w:val="22"/>
          <w:szCs w:val="22"/>
        </w:rPr>
        <w:t xml:space="preserve"> 452, 569 43 Jevíčko</w:t>
      </w:r>
    </w:p>
    <w:p w:rsidR="00CB1C35" w:rsidRPr="009F4DBD" w:rsidRDefault="00CB1C35" w:rsidP="00214587">
      <w:pPr>
        <w:tabs>
          <w:tab w:val="left" w:pos="1980"/>
        </w:tabs>
        <w:spacing w:after="60" w:line="276" w:lineRule="auto"/>
        <w:rPr>
          <w:rFonts w:asciiTheme="minorHAnsi" w:hAnsiTheme="minorHAnsi" w:cstheme="minorHAnsi"/>
          <w:sz w:val="22"/>
          <w:szCs w:val="22"/>
        </w:rPr>
      </w:pPr>
    </w:p>
    <w:p w:rsidR="00CB1C35" w:rsidRPr="009F4DBD" w:rsidRDefault="00CB1C35" w:rsidP="00214587">
      <w:pPr>
        <w:numPr>
          <w:ilvl w:val="12"/>
          <w:numId w:val="0"/>
        </w:numPr>
        <w:tabs>
          <w:tab w:val="left" w:pos="426"/>
          <w:tab w:val="left" w:pos="1980"/>
          <w:tab w:val="left" w:pos="2977"/>
        </w:tabs>
        <w:spacing w:line="276" w:lineRule="auto"/>
        <w:rPr>
          <w:rFonts w:asciiTheme="minorHAnsi" w:hAnsiTheme="minorHAnsi" w:cstheme="minorHAnsi"/>
          <w:sz w:val="22"/>
          <w:szCs w:val="22"/>
        </w:rPr>
      </w:pPr>
      <w:r w:rsidRPr="009F4DBD">
        <w:rPr>
          <w:rFonts w:asciiTheme="minorHAnsi" w:hAnsiTheme="minorHAnsi" w:cstheme="minorHAnsi"/>
          <w:bCs/>
          <w:sz w:val="22"/>
          <w:szCs w:val="22"/>
        </w:rPr>
        <w:t>Zhotovitel:</w:t>
      </w:r>
      <w:r w:rsidRPr="009F4DBD">
        <w:rPr>
          <w:rFonts w:asciiTheme="minorHAnsi" w:hAnsiTheme="minorHAnsi" w:cstheme="minorHAnsi"/>
          <w:bCs/>
          <w:sz w:val="22"/>
          <w:szCs w:val="22"/>
        </w:rPr>
        <w:tab/>
      </w:r>
      <w:r w:rsidRPr="009F4DBD">
        <w:rPr>
          <w:rFonts w:asciiTheme="minorHAnsi" w:hAnsiTheme="minorHAnsi" w:cstheme="minorHAnsi"/>
          <w:bCs/>
          <w:sz w:val="22"/>
          <w:szCs w:val="22"/>
        </w:rPr>
        <w:tab/>
      </w:r>
      <w:proofErr w:type="gramStart"/>
      <w:r w:rsidR="00590962" w:rsidRPr="009F4DBD">
        <w:rPr>
          <w:rFonts w:asciiTheme="minorHAnsi" w:hAnsiTheme="minorHAnsi" w:cstheme="minorHAnsi"/>
          <w:b/>
          <w:sz w:val="22"/>
          <w:szCs w:val="22"/>
        </w:rPr>
        <w:t xml:space="preserve">ATRIS </w:t>
      </w:r>
      <w:r w:rsidRPr="009F4DBD">
        <w:rPr>
          <w:rFonts w:asciiTheme="minorHAnsi" w:hAnsiTheme="minorHAnsi" w:cstheme="minorHAnsi"/>
          <w:b/>
          <w:sz w:val="22"/>
          <w:szCs w:val="22"/>
        </w:rPr>
        <w:t>,</w:t>
      </w:r>
      <w:proofErr w:type="gramEnd"/>
      <w:r w:rsidRPr="009F4DBD">
        <w:rPr>
          <w:rFonts w:asciiTheme="minorHAnsi" w:hAnsiTheme="minorHAnsi" w:cstheme="minorHAnsi"/>
          <w:b/>
          <w:sz w:val="22"/>
          <w:szCs w:val="22"/>
        </w:rPr>
        <w:t xml:space="preserve"> s.r.o.</w:t>
      </w:r>
    </w:p>
    <w:p w:rsidR="00CB1C35" w:rsidRPr="009F4DBD" w:rsidRDefault="00CB1C35" w:rsidP="00214587">
      <w:pPr>
        <w:numPr>
          <w:ilvl w:val="12"/>
          <w:numId w:val="0"/>
        </w:numPr>
        <w:tabs>
          <w:tab w:val="left" w:pos="426"/>
          <w:tab w:val="left" w:pos="1980"/>
          <w:tab w:val="left" w:pos="2977"/>
        </w:tabs>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Místo podnikání</w:t>
      </w:r>
      <w:r w:rsidR="00590962" w:rsidRPr="009F4DBD">
        <w:rPr>
          <w:rFonts w:asciiTheme="minorHAnsi" w:hAnsiTheme="minorHAnsi" w:cstheme="minorHAnsi"/>
          <w:sz w:val="22"/>
          <w:szCs w:val="22"/>
        </w:rPr>
        <w:t>:</w:t>
      </w:r>
      <w:r w:rsidR="00590962" w:rsidRPr="009F4DBD">
        <w:rPr>
          <w:rFonts w:asciiTheme="minorHAnsi" w:hAnsiTheme="minorHAnsi" w:cstheme="minorHAnsi"/>
          <w:sz w:val="22"/>
          <w:szCs w:val="22"/>
        </w:rPr>
        <w:tab/>
      </w:r>
      <w:r w:rsidRPr="009F4DBD">
        <w:rPr>
          <w:rFonts w:asciiTheme="minorHAnsi" w:hAnsiTheme="minorHAnsi" w:cstheme="minorHAnsi"/>
          <w:sz w:val="22"/>
          <w:szCs w:val="22"/>
        </w:rPr>
        <w:tab/>
      </w:r>
      <w:r w:rsidR="003C5309" w:rsidRPr="009F4DBD">
        <w:rPr>
          <w:rFonts w:asciiTheme="minorHAnsi" w:hAnsiTheme="minorHAnsi" w:cstheme="minorHAnsi"/>
          <w:sz w:val="22"/>
          <w:szCs w:val="22"/>
        </w:rPr>
        <w:t>Občanská 1116/18, 710 00 Ostrava – Slezská Ostrava</w:t>
      </w:r>
    </w:p>
    <w:p w:rsidR="00CB1C35" w:rsidRPr="009F4DBD" w:rsidRDefault="00CB1C35" w:rsidP="00214587">
      <w:pPr>
        <w:numPr>
          <w:ilvl w:val="12"/>
          <w:numId w:val="0"/>
        </w:numPr>
        <w:tabs>
          <w:tab w:val="left" w:pos="426"/>
          <w:tab w:val="left" w:pos="1980"/>
          <w:tab w:val="left" w:pos="2977"/>
        </w:tabs>
        <w:spacing w:line="276" w:lineRule="auto"/>
        <w:rPr>
          <w:rFonts w:asciiTheme="minorHAnsi" w:hAnsiTheme="minorHAnsi" w:cstheme="minorHAnsi"/>
        </w:rPr>
      </w:pPr>
    </w:p>
    <w:p w:rsidR="006B3AAF" w:rsidRPr="009F4DBD" w:rsidRDefault="00CB1C35" w:rsidP="00214587">
      <w:pPr>
        <w:tabs>
          <w:tab w:val="left" w:pos="1980"/>
          <w:tab w:val="left" w:pos="2977"/>
        </w:tabs>
        <w:spacing w:line="276" w:lineRule="auto"/>
        <w:ind w:left="2970" w:hanging="2970"/>
        <w:rPr>
          <w:rFonts w:asciiTheme="minorHAnsi" w:hAnsiTheme="minorHAnsi" w:cstheme="minorHAnsi"/>
          <w:b/>
          <w:sz w:val="22"/>
          <w:szCs w:val="22"/>
        </w:rPr>
      </w:pPr>
      <w:r w:rsidRPr="009F4DBD">
        <w:rPr>
          <w:rFonts w:asciiTheme="minorHAnsi" w:hAnsiTheme="minorHAnsi" w:cstheme="minorHAnsi"/>
          <w:sz w:val="22"/>
          <w:szCs w:val="22"/>
        </w:rPr>
        <w:t>Název stavby:</w:t>
      </w:r>
      <w:r w:rsidRPr="009F4DBD">
        <w:rPr>
          <w:rFonts w:asciiTheme="minorHAnsi" w:hAnsiTheme="minorHAnsi" w:cstheme="minorHAnsi"/>
        </w:rPr>
        <w:t xml:space="preserve"> </w:t>
      </w:r>
      <w:r w:rsidRPr="009F4DBD">
        <w:rPr>
          <w:rFonts w:asciiTheme="minorHAnsi" w:hAnsiTheme="minorHAnsi" w:cstheme="minorHAnsi"/>
        </w:rPr>
        <w:tab/>
      </w:r>
      <w:r w:rsidRPr="009F4DBD">
        <w:rPr>
          <w:rFonts w:asciiTheme="minorHAnsi" w:hAnsiTheme="minorHAnsi" w:cstheme="minorHAnsi"/>
        </w:rPr>
        <w:tab/>
      </w:r>
      <w:r w:rsidR="006B3AAF" w:rsidRPr="009F4DBD">
        <w:rPr>
          <w:rFonts w:asciiTheme="minorHAnsi" w:hAnsiTheme="minorHAnsi" w:cstheme="minorHAnsi"/>
          <w:b/>
          <w:sz w:val="22"/>
          <w:szCs w:val="22"/>
        </w:rPr>
        <w:t>Rea</w:t>
      </w:r>
      <w:r w:rsidR="00590962" w:rsidRPr="009F4DBD">
        <w:rPr>
          <w:rFonts w:asciiTheme="minorHAnsi" w:hAnsiTheme="minorHAnsi" w:cstheme="minorHAnsi"/>
          <w:b/>
          <w:sz w:val="22"/>
          <w:szCs w:val="22"/>
        </w:rPr>
        <w:t>liz</w:t>
      </w:r>
      <w:r w:rsidR="006B3AAF" w:rsidRPr="009F4DBD">
        <w:rPr>
          <w:rFonts w:asciiTheme="minorHAnsi" w:hAnsiTheme="minorHAnsi" w:cstheme="minorHAnsi"/>
          <w:b/>
          <w:sz w:val="22"/>
          <w:szCs w:val="22"/>
        </w:rPr>
        <w:t xml:space="preserve">ace úspor energie – Gymnázium Jevíčko </w:t>
      </w:r>
    </w:p>
    <w:p w:rsidR="006B3AAF" w:rsidRPr="009F4DBD" w:rsidRDefault="006B3AAF" w:rsidP="00214587">
      <w:pPr>
        <w:tabs>
          <w:tab w:val="left" w:pos="1980"/>
          <w:tab w:val="left" w:pos="2977"/>
        </w:tabs>
        <w:spacing w:line="276" w:lineRule="auto"/>
        <w:ind w:left="2970" w:hanging="2970"/>
        <w:rPr>
          <w:rFonts w:asciiTheme="minorHAnsi" w:hAnsiTheme="minorHAnsi" w:cstheme="minorHAnsi"/>
          <w:b/>
          <w:sz w:val="22"/>
          <w:szCs w:val="22"/>
        </w:rPr>
      </w:pPr>
      <w:r w:rsidRPr="009F4DBD">
        <w:rPr>
          <w:rFonts w:asciiTheme="minorHAnsi" w:hAnsiTheme="minorHAnsi" w:cstheme="minorHAnsi"/>
          <w:b/>
          <w:sz w:val="22"/>
          <w:szCs w:val="22"/>
        </w:rPr>
        <w:lastRenderedPageBreak/>
        <w:tab/>
      </w:r>
    </w:p>
    <w:p w:rsidR="00CB1C35" w:rsidRPr="009F4DBD" w:rsidRDefault="00CB1C35" w:rsidP="00214587">
      <w:pPr>
        <w:tabs>
          <w:tab w:val="left" w:pos="1980"/>
          <w:tab w:val="left" w:pos="2977"/>
        </w:tabs>
        <w:spacing w:line="276" w:lineRule="auto"/>
        <w:ind w:left="2970" w:hanging="2970"/>
        <w:rPr>
          <w:rFonts w:asciiTheme="minorHAnsi" w:hAnsiTheme="minorHAnsi" w:cstheme="minorHAnsi"/>
          <w:b/>
          <w:sz w:val="22"/>
          <w:szCs w:val="22"/>
        </w:rPr>
      </w:pPr>
    </w:p>
    <w:p w:rsidR="00991A64" w:rsidRPr="009F4DBD" w:rsidRDefault="00595AA6" w:rsidP="00A8343A">
      <w:pPr>
        <w:tabs>
          <w:tab w:val="left" w:pos="1980"/>
          <w:tab w:val="left" w:pos="2835"/>
          <w:tab w:val="left" w:pos="2977"/>
        </w:tabs>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 </w:t>
      </w:r>
      <w:r w:rsidR="00991A64" w:rsidRPr="009F4DBD">
        <w:rPr>
          <w:rFonts w:asciiTheme="minorHAnsi" w:hAnsiTheme="minorHAnsi" w:cstheme="minorHAnsi"/>
          <w:b/>
          <w:sz w:val="22"/>
          <w:szCs w:val="22"/>
        </w:rPr>
        <w:t>Účel objekt</w:t>
      </w:r>
      <w:r w:rsidR="00EF36DA" w:rsidRPr="009F4DBD">
        <w:rPr>
          <w:rFonts w:asciiTheme="minorHAnsi" w:hAnsiTheme="minorHAnsi" w:cstheme="minorHAnsi"/>
          <w:b/>
          <w:sz w:val="22"/>
          <w:szCs w:val="22"/>
        </w:rPr>
        <w:t>ů</w:t>
      </w:r>
      <w:r w:rsidR="00991A64" w:rsidRPr="009F4DBD">
        <w:rPr>
          <w:rFonts w:asciiTheme="minorHAnsi" w:hAnsiTheme="minorHAnsi" w:cstheme="minorHAnsi"/>
          <w:b/>
          <w:sz w:val="22"/>
          <w:szCs w:val="22"/>
        </w:rPr>
        <w:t>:</w:t>
      </w:r>
    </w:p>
    <w:p w:rsidR="00595AA6" w:rsidRPr="009F4DBD" w:rsidRDefault="00F54A07" w:rsidP="00214587">
      <w:pPr>
        <w:pStyle w:val="Textpsmene"/>
        <w:numPr>
          <w:ilvl w:val="0"/>
          <w:numId w:val="0"/>
        </w:numPr>
        <w:spacing w:line="276" w:lineRule="auto"/>
        <w:rPr>
          <w:rFonts w:asciiTheme="minorHAnsi" w:hAnsiTheme="minorHAnsi" w:cstheme="minorHAnsi"/>
          <w:sz w:val="22"/>
          <w:szCs w:val="22"/>
        </w:rPr>
      </w:pPr>
      <w:r w:rsidRPr="009F4DBD">
        <w:rPr>
          <w:rFonts w:asciiTheme="minorHAnsi" w:hAnsiTheme="minorHAnsi" w:cstheme="minorHAnsi"/>
          <w:sz w:val="22"/>
          <w:szCs w:val="22"/>
        </w:rPr>
        <w:t>Jedná se o stavbu občanského vybav</w:t>
      </w:r>
      <w:r w:rsidR="006B3AAF" w:rsidRPr="009F4DBD">
        <w:rPr>
          <w:rFonts w:asciiTheme="minorHAnsi" w:hAnsiTheme="minorHAnsi" w:cstheme="minorHAnsi"/>
          <w:sz w:val="22"/>
          <w:szCs w:val="22"/>
        </w:rPr>
        <w:t>ení, využití stavby –</w:t>
      </w:r>
      <w:r w:rsidR="00CE5EC1" w:rsidRPr="009F4DBD">
        <w:rPr>
          <w:rFonts w:asciiTheme="minorHAnsi" w:hAnsiTheme="minorHAnsi" w:cstheme="minorHAnsi"/>
          <w:sz w:val="22"/>
          <w:szCs w:val="22"/>
        </w:rPr>
        <w:t xml:space="preserve"> </w:t>
      </w:r>
      <w:r w:rsidR="000E3497" w:rsidRPr="009F4DBD">
        <w:rPr>
          <w:rFonts w:asciiTheme="minorHAnsi" w:hAnsiTheme="minorHAnsi" w:cstheme="minorHAnsi"/>
          <w:sz w:val="22"/>
          <w:szCs w:val="22"/>
        </w:rPr>
        <w:t>gymnázium</w:t>
      </w:r>
      <w:r w:rsidR="00595AA6" w:rsidRPr="009F4DBD">
        <w:rPr>
          <w:rFonts w:asciiTheme="minorHAnsi" w:hAnsiTheme="minorHAnsi" w:cstheme="minorHAnsi"/>
          <w:sz w:val="22"/>
          <w:szCs w:val="22"/>
        </w:rPr>
        <w:t>. Předmětem stavby j</w:t>
      </w:r>
      <w:r w:rsidR="00497E3B" w:rsidRPr="009F4DBD">
        <w:rPr>
          <w:rFonts w:asciiTheme="minorHAnsi" w:hAnsiTheme="minorHAnsi" w:cstheme="minorHAnsi"/>
          <w:sz w:val="22"/>
          <w:szCs w:val="22"/>
        </w:rPr>
        <w:t>sou energeticky úsporná opatření (</w:t>
      </w:r>
      <w:r w:rsidR="00595AA6" w:rsidRPr="009F4DBD">
        <w:rPr>
          <w:rFonts w:asciiTheme="minorHAnsi" w:hAnsiTheme="minorHAnsi" w:cstheme="minorHAnsi"/>
          <w:sz w:val="22"/>
          <w:szCs w:val="22"/>
        </w:rPr>
        <w:t>regenerace obvodového plášt</w:t>
      </w:r>
      <w:r w:rsidR="00590962" w:rsidRPr="009F4DBD">
        <w:rPr>
          <w:rFonts w:asciiTheme="minorHAnsi" w:hAnsiTheme="minorHAnsi" w:cstheme="minorHAnsi"/>
          <w:sz w:val="22"/>
          <w:szCs w:val="22"/>
        </w:rPr>
        <w:t>ě</w:t>
      </w:r>
      <w:r w:rsidR="00497E3B" w:rsidRPr="009F4DBD">
        <w:rPr>
          <w:rFonts w:asciiTheme="minorHAnsi" w:hAnsiTheme="minorHAnsi" w:cstheme="minorHAnsi"/>
          <w:sz w:val="22"/>
          <w:szCs w:val="22"/>
        </w:rPr>
        <w:t>, výměna oken a dveří) navržena na základě doporučené varianty z energetického auditu.</w:t>
      </w:r>
    </w:p>
    <w:p w:rsidR="00991A64" w:rsidRPr="009F4DBD" w:rsidRDefault="00991A64" w:rsidP="00214587">
      <w:pPr>
        <w:tabs>
          <w:tab w:val="num" w:pos="540"/>
        </w:tabs>
        <w:spacing w:line="276" w:lineRule="auto"/>
        <w:rPr>
          <w:rFonts w:asciiTheme="minorHAnsi" w:hAnsiTheme="minorHAnsi" w:cstheme="minorHAnsi"/>
          <w:i/>
          <w:color w:val="FF0000"/>
          <w:sz w:val="22"/>
          <w:szCs w:val="22"/>
          <w:highlight w:val="yellow"/>
        </w:rPr>
      </w:pPr>
    </w:p>
    <w:p w:rsidR="00991A64" w:rsidRPr="009F4DBD" w:rsidRDefault="00595AA6" w:rsidP="00214587">
      <w:pPr>
        <w:spacing w:line="276" w:lineRule="auto"/>
        <w:ind w:left="284" w:hanging="284"/>
        <w:jc w:val="left"/>
        <w:rPr>
          <w:rFonts w:asciiTheme="minorHAnsi" w:hAnsiTheme="minorHAnsi" w:cstheme="minorHAnsi"/>
          <w:b/>
          <w:sz w:val="22"/>
          <w:szCs w:val="22"/>
        </w:rPr>
      </w:pPr>
      <w:r w:rsidRPr="009F4DBD">
        <w:rPr>
          <w:rFonts w:asciiTheme="minorHAnsi" w:hAnsiTheme="minorHAnsi" w:cstheme="minorHAnsi"/>
          <w:b/>
          <w:sz w:val="22"/>
          <w:szCs w:val="22"/>
        </w:rPr>
        <w:t xml:space="preserve">2. </w:t>
      </w:r>
      <w:r w:rsidR="00991A64" w:rsidRPr="009F4DBD">
        <w:rPr>
          <w:rFonts w:asciiTheme="minorHAnsi" w:hAnsiTheme="minorHAnsi" w:cstheme="minorHAnsi"/>
          <w:b/>
          <w:sz w:val="22"/>
          <w:szCs w:val="22"/>
        </w:rPr>
        <w:t>Funkční náplň:</w:t>
      </w:r>
    </w:p>
    <w:p w:rsidR="00EB6DB7" w:rsidRPr="009F4DBD" w:rsidRDefault="00595AA6"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 xml:space="preserve">Funkční náplň </w:t>
      </w:r>
      <w:r w:rsidR="00535090" w:rsidRPr="009F4DBD">
        <w:rPr>
          <w:rFonts w:asciiTheme="minorHAnsi" w:hAnsiTheme="minorHAnsi" w:cstheme="minorHAnsi"/>
          <w:sz w:val="22"/>
          <w:szCs w:val="22"/>
        </w:rPr>
        <w:t xml:space="preserve">stávajících objektů bude zachována – nemění se. </w:t>
      </w:r>
      <w:r w:rsidR="00A1333B" w:rsidRPr="009F4DBD">
        <w:rPr>
          <w:rFonts w:asciiTheme="minorHAnsi" w:hAnsiTheme="minorHAnsi" w:cstheme="minorHAnsi"/>
          <w:sz w:val="22"/>
          <w:szCs w:val="22"/>
        </w:rPr>
        <w:t>Jedná se o n</w:t>
      </w:r>
      <w:r w:rsidR="00C30C98" w:rsidRPr="009F4DBD">
        <w:rPr>
          <w:rFonts w:asciiTheme="minorHAnsi" w:hAnsiTheme="minorHAnsi" w:cstheme="minorHAnsi"/>
          <w:sz w:val="22"/>
          <w:szCs w:val="22"/>
        </w:rPr>
        <w:t xml:space="preserve">evýrobní </w:t>
      </w:r>
      <w:proofErr w:type="gramStart"/>
      <w:r w:rsidR="00C30C98" w:rsidRPr="009F4DBD">
        <w:rPr>
          <w:rFonts w:asciiTheme="minorHAnsi" w:hAnsiTheme="minorHAnsi" w:cstheme="minorHAnsi"/>
          <w:sz w:val="22"/>
          <w:szCs w:val="22"/>
        </w:rPr>
        <w:t>budov</w:t>
      </w:r>
      <w:r w:rsidR="00A1333B" w:rsidRPr="009F4DBD">
        <w:rPr>
          <w:rFonts w:asciiTheme="minorHAnsi" w:hAnsiTheme="minorHAnsi" w:cstheme="minorHAnsi"/>
          <w:sz w:val="22"/>
          <w:szCs w:val="22"/>
        </w:rPr>
        <w:t>u -</w:t>
      </w:r>
      <w:r w:rsidR="00C30C98" w:rsidRPr="009F4DBD">
        <w:rPr>
          <w:rFonts w:asciiTheme="minorHAnsi" w:hAnsiTheme="minorHAnsi" w:cstheme="minorHAnsi"/>
          <w:sz w:val="22"/>
          <w:szCs w:val="22"/>
        </w:rPr>
        <w:t xml:space="preserve"> občansk</w:t>
      </w:r>
      <w:r w:rsidR="00A1333B" w:rsidRPr="009F4DBD">
        <w:rPr>
          <w:rFonts w:asciiTheme="minorHAnsi" w:hAnsiTheme="minorHAnsi" w:cstheme="minorHAnsi"/>
          <w:sz w:val="22"/>
          <w:szCs w:val="22"/>
        </w:rPr>
        <w:t>ou</w:t>
      </w:r>
      <w:proofErr w:type="gramEnd"/>
      <w:r w:rsidR="00C30C98" w:rsidRPr="009F4DBD">
        <w:rPr>
          <w:rFonts w:asciiTheme="minorHAnsi" w:hAnsiTheme="minorHAnsi" w:cstheme="minorHAnsi"/>
          <w:sz w:val="22"/>
          <w:szCs w:val="22"/>
        </w:rPr>
        <w:t xml:space="preserve"> s převážně s dlouhodobým pobytem lidí (školské zařízení) </w:t>
      </w:r>
    </w:p>
    <w:p w:rsidR="00535090" w:rsidRPr="009F4DBD" w:rsidRDefault="00535090" w:rsidP="00214587">
      <w:pPr>
        <w:tabs>
          <w:tab w:val="left" w:pos="1410"/>
        </w:tabs>
        <w:spacing w:line="276" w:lineRule="auto"/>
        <w:rPr>
          <w:rFonts w:asciiTheme="minorHAnsi" w:hAnsiTheme="minorHAnsi" w:cstheme="minorHAnsi"/>
          <w:sz w:val="22"/>
          <w:szCs w:val="22"/>
          <w:highlight w:val="yellow"/>
        </w:rPr>
      </w:pPr>
    </w:p>
    <w:p w:rsidR="00991A64" w:rsidRPr="009F4DBD" w:rsidRDefault="002D47E4" w:rsidP="00903576">
      <w:pPr>
        <w:spacing w:line="276" w:lineRule="auto"/>
        <w:jc w:val="left"/>
        <w:rPr>
          <w:rFonts w:asciiTheme="minorHAnsi" w:hAnsiTheme="minorHAnsi" w:cstheme="minorHAnsi"/>
          <w:b/>
          <w:sz w:val="22"/>
          <w:szCs w:val="22"/>
        </w:rPr>
      </w:pPr>
      <w:r w:rsidRPr="009F4DBD">
        <w:rPr>
          <w:rFonts w:asciiTheme="minorHAnsi" w:hAnsiTheme="minorHAnsi" w:cstheme="minorHAnsi"/>
          <w:b/>
          <w:sz w:val="22"/>
          <w:szCs w:val="22"/>
        </w:rPr>
        <w:t xml:space="preserve">3. </w:t>
      </w:r>
      <w:r w:rsidR="00991A64" w:rsidRPr="009F4DBD">
        <w:rPr>
          <w:rFonts w:asciiTheme="minorHAnsi" w:hAnsiTheme="minorHAnsi" w:cstheme="minorHAnsi"/>
          <w:b/>
          <w:sz w:val="22"/>
          <w:szCs w:val="22"/>
        </w:rPr>
        <w:t>Kapacitní údaje:</w:t>
      </w:r>
    </w:p>
    <w:p w:rsidR="00EF36DA" w:rsidRPr="009F4DBD" w:rsidRDefault="00EF36DA" w:rsidP="00214587">
      <w:pPr>
        <w:spacing w:line="276" w:lineRule="auto"/>
        <w:jc w:val="left"/>
        <w:rPr>
          <w:rFonts w:asciiTheme="minorHAnsi" w:hAnsiTheme="minorHAnsi" w:cstheme="minorHAnsi"/>
          <w:sz w:val="22"/>
          <w:szCs w:val="22"/>
        </w:rPr>
      </w:pPr>
      <w:r w:rsidRPr="009F4DBD">
        <w:rPr>
          <w:rFonts w:asciiTheme="minorHAnsi" w:hAnsiTheme="minorHAnsi" w:cstheme="minorHAnsi"/>
          <w:b/>
          <w:bCs/>
          <w:sz w:val="22"/>
          <w:szCs w:val="22"/>
        </w:rPr>
        <w:t xml:space="preserve">Budova </w:t>
      </w:r>
      <w:r w:rsidR="000E3497" w:rsidRPr="009F4DBD">
        <w:rPr>
          <w:rFonts w:asciiTheme="minorHAnsi" w:hAnsiTheme="minorHAnsi" w:cstheme="minorHAnsi"/>
          <w:b/>
          <w:bCs/>
          <w:sz w:val="22"/>
          <w:szCs w:val="22"/>
        </w:rPr>
        <w:t>gymnázia: objekt SO 01</w:t>
      </w:r>
      <w:r w:rsidR="00F54A07" w:rsidRPr="009F4DBD">
        <w:rPr>
          <w:rFonts w:asciiTheme="minorHAnsi" w:hAnsiTheme="minorHAnsi" w:cstheme="minorHAnsi"/>
          <w:sz w:val="22"/>
          <w:szCs w:val="22"/>
        </w:rPr>
        <w:t xml:space="preserve">. </w:t>
      </w:r>
    </w:p>
    <w:p w:rsidR="0018294F" w:rsidRPr="009F4DBD" w:rsidRDefault="000E3497"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Kapacita školy je cca 400 studentů a přibližně 40 zaměstnanců.</w:t>
      </w:r>
    </w:p>
    <w:p w:rsidR="00C30C98" w:rsidRPr="009F4DBD" w:rsidRDefault="00C30C98" w:rsidP="00214587">
      <w:pPr>
        <w:spacing w:line="276" w:lineRule="auto"/>
        <w:jc w:val="left"/>
        <w:rPr>
          <w:rFonts w:asciiTheme="minorHAnsi" w:hAnsiTheme="minorHAnsi" w:cstheme="minorHAnsi"/>
          <w:sz w:val="22"/>
          <w:szCs w:val="22"/>
        </w:rPr>
      </w:pPr>
    </w:p>
    <w:p w:rsidR="00991A64" w:rsidRPr="009F4DBD" w:rsidRDefault="002D47E4" w:rsidP="00214587">
      <w:pPr>
        <w:spacing w:line="276" w:lineRule="auto"/>
        <w:ind w:left="284" w:hanging="284"/>
        <w:jc w:val="left"/>
        <w:rPr>
          <w:rFonts w:asciiTheme="minorHAnsi" w:hAnsiTheme="minorHAnsi" w:cstheme="minorHAnsi"/>
          <w:b/>
          <w:sz w:val="22"/>
          <w:szCs w:val="22"/>
        </w:rPr>
      </w:pPr>
      <w:r w:rsidRPr="009F4DBD">
        <w:rPr>
          <w:rFonts w:asciiTheme="minorHAnsi" w:hAnsiTheme="minorHAnsi" w:cstheme="minorHAnsi"/>
          <w:b/>
          <w:sz w:val="22"/>
          <w:szCs w:val="22"/>
        </w:rPr>
        <w:t xml:space="preserve">4. </w:t>
      </w:r>
      <w:r w:rsidR="00991A64" w:rsidRPr="009F4DBD">
        <w:rPr>
          <w:rFonts w:asciiTheme="minorHAnsi" w:hAnsiTheme="minorHAnsi" w:cstheme="minorHAnsi"/>
          <w:b/>
          <w:sz w:val="22"/>
          <w:szCs w:val="22"/>
        </w:rPr>
        <w:t>Architektonické, výtvarné, materiálové a dispoziční řešení:</w:t>
      </w:r>
    </w:p>
    <w:p w:rsidR="000E3497" w:rsidRPr="009F4DBD" w:rsidRDefault="000E3497"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Budova gymnázia je čtyřpodlažní budova, dispozičně je řešena do tvaru písmene E se střední předsazenou částí (sociální zařízení a schodiště). Budova byla postavena klasickou zděnou technologií. Je podsklepená v celém svém půdorysu vyjma části, kde se nachází tělocvična, tato část je nepodsklepená. </w:t>
      </w:r>
      <w:r w:rsidR="00C30C98" w:rsidRPr="009F4DBD">
        <w:rPr>
          <w:rFonts w:asciiTheme="minorHAnsi" w:hAnsiTheme="minorHAnsi" w:cstheme="minorHAnsi"/>
          <w:sz w:val="22"/>
          <w:szCs w:val="22"/>
        </w:rPr>
        <w:t>V objektu se nachází v 1.PP bufet, kotelna, šatny, společenská místnost, skladovací prostory.  V levém křídle se nachází v 1.NP tělocvična se sociálním zázemím a ve zbývajících jsou učebny. V pravém křídle se nachází byt školníka v 1.</w:t>
      </w:r>
      <w:proofErr w:type="gramStart"/>
      <w:r w:rsidR="00C30C98" w:rsidRPr="009F4DBD">
        <w:rPr>
          <w:rFonts w:asciiTheme="minorHAnsi" w:hAnsiTheme="minorHAnsi" w:cstheme="minorHAnsi"/>
          <w:sz w:val="22"/>
          <w:szCs w:val="22"/>
        </w:rPr>
        <w:t>NP  a</w:t>
      </w:r>
      <w:proofErr w:type="gramEnd"/>
      <w:r w:rsidR="00C30C98" w:rsidRPr="009F4DBD">
        <w:rPr>
          <w:rFonts w:asciiTheme="minorHAnsi" w:hAnsiTheme="minorHAnsi" w:cstheme="minorHAnsi"/>
          <w:sz w:val="22"/>
          <w:szCs w:val="22"/>
        </w:rPr>
        <w:t xml:space="preserve"> v 2-3 NP učebny a kabinety, nachází se zde také schodiště, které zpřístupňuje všechny podlaží a půdní prostory. Hlavní vstup do budovy je řešen z jižní fasády ve střední části přízemí (1.</w:t>
      </w:r>
      <w:proofErr w:type="gramStart"/>
      <w:r w:rsidR="00C30C98" w:rsidRPr="009F4DBD">
        <w:rPr>
          <w:rFonts w:asciiTheme="minorHAnsi" w:hAnsiTheme="minorHAnsi" w:cstheme="minorHAnsi"/>
          <w:sz w:val="22"/>
          <w:szCs w:val="22"/>
        </w:rPr>
        <w:t>NP )</w:t>
      </w:r>
      <w:proofErr w:type="gramEnd"/>
      <w:r w:rsidR="00C30C98" w:rsidRPr="009F4DBD">
        <w:rPr>
          <w:rFonts w:asciiTheme="minorHAnsi" w:hAnsiTheme="minorHAnsi" w:cstheme="minorHAnsi"/>
          <w:sz w:val="22"/>
          <w:szCs w:val="22"/>
        </w:rPr>
        <w:t xml:space="preserve"> Vedlejší vstupy jsou orientovány na východ a západ. </w:t>
      </w:r>
    </w:p>
    <w:p w:rsidR="00C30C98" w:rsidRPr="009F4DBD" w:rsidRDefault="00C30C98" w:rsidP="00214587">
      <w:pPr>
        <w:spacing w:line="276" w:lineRule="auto"/>
        <w:ind w:left="360"/>
        <w:rPr>
          <w:rFonts w:asciiTheme="minorHAnsi" w:hAnsiTheme="minorHAnsi" w:cstheme="minorHAnsi"/>
          <w:sz w:val="22"/>
          <w:szCs w:val="22"/>
        </w:rPr>
      </w:pPr>
    </w:p>
    <w:p w:rsidR="00043868" w:rsidRPr="009F4DBD" w:rsidRDefault="00C30C98"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Předmětem projektové dokumentace jsou opatření pro zajištění energetických </w:t>
      </w:r>
      <w:proofErr w:type="gramStart"/>
      <w:r w:rsidRPr="009F4DBD">
        <w:rPr>
          <w:rFonts w:asciiTheme="minorHAnsi" w:hAnsiTheme="minorHAnsi" w:cstheme="minorHAnsi"/>
          <w:sz w:val="22"/>
          <w:szCs w:val="22"/>
        </w:rPr>
        <w:t xml:space="preserve">úspor </w:t>
      </w:r>
      <w:r w:rsidR="00043868" w:rsidRPr="009F4DBD">
        <w:rPr>
          <w:rFonts w:asciiTheme="minorHAnsi" w:hAnsiTheme="minorHAnsi" w:cstheme="minorHAnsi"/>
          <w:sz w:val="22"/>
          <w:szCs w:val="22"/>
        </w:rPr>
        <w:t xml:space="preserve"> -</w:t>
      </w:r>
      <w:proofErr w:type="gramEnd"/>
      <w:r w:rsidR="00043868" w:rsidRPr="009F4DBD">
        <w:rPr>
          <w:rFonts w:asciiTheme="minorHAnsi" w:hAnsiTheme="minorHAnsi" w:cstheme="minorHAnsi"/>
          <w:sz w:val="22"/>
          <w:szCs w:val="22"/>
        </w:rPr>
        <w:t xml:space="preserve"> práce již byly zahájeny a částečně provedeny v loňském roce . </w:t>
      </w:r>
    </w:p>
    <w:p w:rsidR="00C30C98" w:rsidRPr="009F4DBD" w:rsidRDefault="00043868"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Energetické úspory </w:t>
      </w:r>
      <w:r w:rsidR="00C30C98" w:rsidRPr="009F4DBD">
        <w:rPr>
          <w:rFonts w:asciiTheme="minorHAnsi" w:hAnsiTheme="minorHAnsi" w:cstheme="minorHAnsi"/>
          <w:sz w:val="22"/>
          <w:szCs w:val="22"/>
        </w:rPr>
        <w:t xml:space="preserve">objektu spočívají ve </w:t>
      </w:r>
      <w:proofErr w:type="gramStart"/>
      <w:r w:rsidR="00C30C98" w:rsidRPr="009F4DBD">
        <w:rPr>
          <w:rFonts w:asciiTheme="minorHAnsi" w:hAnsiTheme="minorHAnsi" w:cstheme="minorHAnsi"/>
          <w:sz w:val="22"/>
          <w:szCs w:val="22"/>
        </w:rPr>
        <w:t>výměn</w:t>
      </w:r>
      <w:r w:rsidRPr="009F4DBD">
        <w:rPr>
          <w:rFonts w:asciiTheme="minorHAnsi" w:hAnsiTheme="minorHAnsi" w:cstheme="minorHAnsi"/>
          <w:sz w:val="22"/>
          <w:szCs w:val="22"/>
        </w:rPr>
        <w:t>ě</w:t>
      </w:r>
      <w:r w:rsidR="00C30C98" w:rsidRPr="009F4DBD">
        <w:rPr>
          <w:rFonts w:asciiTheme="minorHAnsi" w:hAnsiTheme="minorHAnsi" w:cstheme="minorHAnsi"/>
          <w:sz w:val="22"/>
          <w:szCs w:val="22"/>
        </w:rPr>
        <w:t xml:space="preserve">  stávajících</w:t>
      </w:r>
      <w:proofErr w:type="gramEnd"/>
      <w:r w:rsidR="00C30C98" w:rsidRPr="009F4DBD">
        <w:rPr>
          <w:rFonts w:asciiTheme="minorHAnsi" w:hAnsiTheme="minorHAnsi" w:cstheme="minorHAnsi"/>
          <w:sz w:val="22"/>
          <w:szCs w:val="22"/>
        </w:rPr>
        <w:t xml:space="preserve"> </w:t>
      </w:r>
      <w:r w:rsidRPr="009F4DBD">
        <w:rPr>
          <w:rFonts w:asciiTheme="minorHAnsi" w:hAnsiTheme="minorHAnsi" w:cstheme="minorHAnsi"/>
          <w:sz w:val="22"/>
          <w:szCs w:val="22"/>
        </w:rPr>
        <w:t xml:space="preserve">okenních </w:t>
      </w:r>
      <w:r w:rsidR="00C30C98" w:rsidRPr="009F4DBD">
        <w:rPr>
          <w:rFonts w:asciiTheme="minorHAnsi" w:hAnsiTheme="minorHAnsi" w:cstheme="minorHAnsi"/>
          <w:sz w:val="22"/>
          <w:szCs w:val="22"/>
        </w:rPr>
        <w:t xml:space="preserve">výplní za nové </w:t>
      </w:r>
      <w:r w:rsidR="004A5EC4" w:rsidRPr="009F4DBD">
        <w:rPr>
          <w:rFonts w:asciiTheme="minorHAnsi" w:hAnsiTheme="minorHAnsi" w:cstheme="minorHAnsi"/>
          <w:sz w:val="22"/>
          <w:szCs w:val="22"/>
        </w:rPr>
        <w:t>dřevěné EURO okna</w:t>
      </w:r>
      <w:r w:rsidR="00590962" w:rsidRPr="009F4DBD">
        <w:rPr>
          <w:rFonts w:asciiTheme="minorHAnsi" w:hAnsiTheme="minorHAnsi" w:cstheme="minorHAnsi"/>
          <w:sz w:val="22"/>
          <w:szCs w:val="22"/>
        </w:rPr>
        <w:t xml:space="preserve"> – část oken již byla vyměněna v loňském roce</w:t>
      </w:r>
      <w:r w:rsidR="00C30C98" w:rsidRPr="009F4DBD">
        <w:rPr>
          <w:rFonts w:asciiTheme="minorHAnsi" w:hAnsiTheme="minorHAnsi" w:cstheme="minorHAnsi"/>
          <w:sz w:val="22"/>
          <w:szCs w:val="22"/>
        </w:rPr>
        <w:t>.</w:t>
      </w:r>
      <w:r w:rsidR="00590962" w:rsidRPr="009F4DBD">
        <w:rPr>
          <w:rFonts w:asciiTheme="minorHAnsi" w:hAnsiTheme="minorHAnsi" w:cstheme="minorHAnsi"/>
          <w:sz w:val="22"/>
          <w:szCs w:val="22"/>
        </w:rPr>
        <w:t xml:space="preserve"> </w:t>
      </w:r>
      <w:r w:rsidR="00C30C98" w:rsidRPr="009F4DBD">
        <w:rPr>
          <w:rFonts w:asciiTheme="minorHAnsi" w:hAnsiTheme="minorHAnsi" w:cstheme="minorHAnsi"/>
          <w:sz w:val="22"/>
          <w:szCs w:val="22"/>
        </w:rPr>
        <w:t xml:space="preserve"> Dále budou vyměněny stávající dveře na severní straně objektu za nové </w:t>
      </w:r>
      <w:r w:rsidR="004A5EC4" w:rsidRPr="009F4DBD">
        <w:rPr>
          <w:rFonts w:asciiTheme="minorHAnsi" w:hAnsiTheme="minorHAnsi" w:cstheme="minorHAnsi"/>
          <w:sz w:val="22"/>
          <w:szCs w:val="22"/>
        </w:rPr>
        <w:t>Euro</w:t>
      </w:r>
      <w:r w:rsidR="00C30C98" w:rsidRPr="009F4DBD">
        <w:rPr>
          <w:rFonts w:asciiTheme="minorHAnsi" w:hAnsiTheme="minorHAnsi" w:cstheme="minorHAnsi"/>
          <w:sz w:val="22"/>
          <w:szCs w:val="22"/>
        </w:rPr>
        <w:t xml:space="preserve"> dveře.</w:t>
      </w:r>
      <w:r w:rsidR="004A5EC4" w:rsidRPr="009F4DBD">
        <w:rPr>
          <w:rFonts w:asciiTheme="minorHAnsi" w:hAnsiTheme="minorHAnsi" w:cstheme="minorHAnsi"/>
          <w:sz w:val="22"/>
          <w:szCs w:val="22"/>
        </w:rPr>
        <w:t xml:space="preserve"> Vstupní a boční dřevěné dveře budou z důvodu složitosti členění pouze repasovány</w:t>
      </w:r>
      <w:r w:rsidR="003B3F89" w:rsidRPr="009F4DBD">
        <w:rPr>
          <w:rFonts w:asciiTheme="minorHAnsi" w:hAnsiTheme="minorHAnsi" w:cstheme="minorHAnsi"/>
          <w:sz w:val="22"/>
          <w:szCs w:val="22"/>
        </w:rPr>
        <w:t xml:space="preserve"> – vstupní dveře z čelní fasády jsou již proveden, bude pouze provedena výměna kování a zámku – viz. výpis dveří</w:t>
      </w:r>
      <w:proofErr w:type="gramStart"/>
      <w:r w:rsidR="003B3F89" w:rsidRPr="009F4DBD">
        <w:rPr>
          <w:rFonts w:asciiTheme="minorHAnsi" w:hAnsiTheme="minorHAnsi" w:cstheme="minorHAnsi"/>
          <w:sz w:val="22"/>
          <w:szCs w:val="22"/>
        </w:rPr>
        <w:t xml:space="preserve">. </w:t>
      </w:r>
      <w:r w:rsidR="004A5EC4" w:rsidRPr="009F4DBD">
        <w:rPr>
          <w:rFonts w:asciiTheme="minorHAnsi" w:hAnsiTheme="minorHAnsi" w:cstheme="minorHAnsi"/>
          <w:sz w:val="22"/>
          <w:szCs w:val="22"/>
        </w:rPr>
        <w:t>.</w:t>
      </w:r>
      <w:proofErr w:type="gramEnd"/>
      <w:r w:rsidR="004A5EC4" w:rsidRPr="009F4DBD">
        <w:rPr>
          <w:rFonts w:asciiTheme="minorHAnsi" w:hAnsiTheme="minorHAnsi" w:cstheme="minorHAnsi"/>
          <w:sz w:val="22"/>
          <w:szCs w:val="22"/>
        </w:rPr>
        <w:t xml:space="preserve"> </w:t>
      </w:r>
      <w:r w:rsidR="00C30C98" w:rsidRPr="009F4DBD">
        <w:rPr>
          <w:rFonts w:asciiTheme="minorHAnsi" w:hAnsiTheme="minorHAnsi" w:cstheme="minorHAnsi"/>
          <w:sz w:val="22"/>
          <w:szCs w:val="22"/>
        </w:rPr>
        <w:t xml:space="preserve">Součásti opatření je i provedení zateplení obvodových konstrukcí </w:t>
      </w:r>
      <w:r w:rsidR="004A5EC4" w:rsidRPr="009F4DBD">
        <w:rPr>
          <w:rFonts w:asciiTheme="minorHAnsi" w:hAnsiTheme="minorHAnsi" w:cstheme="minorHAnsi"/>
          <w:sz w:val="22"/>
          <w:szCs w:val="22"/>
        </w:rPr>
        <w:t>a půdy</w:t>
      </w:r>
      <w:r w:rsidR="00590962" w:rsidRPr="009F4DBD">
        <w:rPr>
          <w:rFonts w:asciiTheme="minorHAnsi" w:hAnsiTheme="minorHAnsi" w:cstheme="minorHAnsi"/>
          <w:sz w:val="22"/>
          <w:szCs w:val="22"/>
        </w:rPr>
        <w:t xml:space="preserve">. Zateplení půdy bylo již provedeno v loňském roce. </w:t>
      </w:r>
    </w:p>
    <w:p w:rsidR="000E3497" w:rsidRPr="009F4DBD" w:rsidRDefault="000E3497" w:rsidP="00214587">
      <w:pPr>
        <w:spacing w:line="276" w:lineRule="auto"/>
        <w:rPr>
          <w:rFonts w:asciiTheme="minorHAnsi" w:hAnsiTheme="minorHAnsi" w:cstheme="minorHAnsi"/>
          <w:sz w:val="22"/>
          <w:szCs w:val="22"/>
        </w:rPr>
      </w:pPr>
    </w:p>
    <w:p w:rsidR="000E3497" w:rsidRPr="009F4DBD" w:rsidRDefault="000E3497"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Tvarové řešení a celková kompozice objektu zůstává zachována. Vzhledem složitosti členění a množství ozdobných architektonických prvků na čelní a obou bočních fasádách gymnázia, dojde k zateplení pouze dvorních a zadních fasád a čelní část bude pouze </w:t>
      </w:r>
      <w:proofErr w:type="gramStart"/>
      <w:r w:rsidRPr="009F4DBD">
        <w:rPr>
          <w:rFonts w:asciiTheme="minorHAnsi" w:hAnsiTheme="minorHAnsi" w:cstheme="minorHAnsi"/>
          <w:sz w:val="22"/>
          <w:szCs w:val="22"/>
        </w:rPr>
        <w:t xml:space="preserve">vyspravena </w:t>
      </w:r>
      <w:r w:rsidR="00590962" w:rsidRPr="009F4DBD">
        <w:rPr>
          <w:rFonts w:asciiTheme="minorHAnsi" w:hAnsiTheme="minorHAnsi" w:cstheme="minorHAnsi"/>
          <w:sz w:val="22"/>
          <w:szCs w:val="22"/>
        </w:rPr>
        <w:t xml:space="preserve"> a</w:t>
      </w:r>
      <w:proofErr w:type="gramEnd"/>
      <w:r w:rsidR="00590962" w:rsidRPr="009F4DBD">
        <w:rPr>
          <w:rFonts w:asciiTheme="minorHAnsi" w:hAnsiTheme="minorHAnsi" w:cstheme="minorHAnsi"/>
          <w:sz w:val="22"/>
          <w:szCs w:val="22"/>
        </w:rPr>
        <w:t xml:space="preserve"> opatřena novým fasádním nátěrem.</w:t>
      </w:r>
    </w:p>
    <w:p w:rsidR="00590962" w:rsidRPr="009F4DBD" w:rsidRDefault="00590962" w:rsidP="00214587">
      <w:pPr>
        <w:spacing w:line="276" w:lineRule="auto"/>
        <w:rPr>
          <w:rFonts w:asciiTheme="minorHAnsi" w:hAnsiTheme="minorHAnsi" w:cstheme="minorHAnsi"/>
          <w:sz w:val="22"/>
          <w:szCs w:val="22"/>
        </w:rPr>
      </w:pPr>
    </w:p>
    <w:p w:rsidR="000E3497" w:rsidRPr="009F4DBD" w:rsidRDefault="000E3497"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 xml:space="preserve">Barevné řešení </w:t>
      </w:r>
      <w:r w:rsidR="00465118" w:rsidRPr="009F4DBD">
        <w:rPr>
          <w:rFonts w:asciiTheme="minorHAnsi" w:hAnsiTheme="minorHAnsi" w:cstheme="minorHAnsi"/>
          <w:sz w:val="22"/>
          <w:szCs w:val="22"/>
        </w:rPr>
        <w:t xml:space="preserve">– viz. výkresová část. Odstíny barev jsou odsouhlaseny zástupcem </w:t>
      </w:r>
      <w:proofErr w:type="spellStart"/>
      <w:r w:rsidR="00465118" w:rsidRPr="009F4DBD">
        <w:rPr>
          <w:rFonts w:asciiTheme="minorHAnsi" w:hAnsiTheme="minorHAnsi" w:cstheme="minorHAnsi"/>
          <w:sz w:val="22"/>
          <w:szCs w:val="22"/>
        </w:rPr>
        <w:t>MěÚ</w:t>
      </w:r>
      <w:proofErr w:type="spellEnd"/>
      <w:r w:rsidR="00465118" w:rsidRPr="009F4DBD">
        <w:rPr>
          <w:rFonts w:asciiTheme="minorHAnsi" w:hAnsiTheme="minorHAnsi" w:cstheme="minorHAnsi"/>
          <w:sz w:val="22"/>
          <w:szCs w:val="22"/>
        </w:rPr>
        <w:t xml:space="preserve"> Moravská Třebová, odbor památkové péče. </w:t>
      </w:r>
    </w:p>
    <w:p w:rsidR="00465118" w:rsidRPr="009F4DBD" w:rsidRDefault="00465118" w:rsidP="00214587">
      <w:pPr>
        <w:spacing w:line="276" w:lineRule="auto"/>
        <w:jc w:val="left"/>
        <w:rPr>
          <w:rFonts w:asciiTheme="minorHAnsi" w:hAnsiTheme="minorHAnsi" w:cstheme="minorHAnsi"/>
          <w:sz w:val="22"/>
          <w:szCs w:val="22"/>
        </w:rPr>
      </w:pPr>
    </w:p>
    <w:p w:rsidR="00465118" w:rsidRPr="009F4DBD" w:rsidRDefault="00465118" w:rsidP="00214587">
      <w:pPr>
        <w:spacing w:line="276" w:lineRule="auto"/>
        <w:jc w:val="left"/>
        <w:rPr>
          <w:rFonts w:asciiTheme="minorHAnsi" w:hAnsiTheme="minorHAnsi" w:cstheme="minorHAnsi"/>
          <w:sz w:val="22"/>
          <w:szCs w:val="22"/>
        </w:rPr>
      </w:pPr>
      <w:r w:rsidRPr="009F4DBD">
        <w:rPr>
          <w:rFonts w:asciiTheme="minorHAnsi" w:hAnsiTheme="minorHAnsi" w:cstheme="minorHAnsi"/>
          <w:bCs/>
          <w:noProof/>
          <w:sz w:val="22"/>
          <w:szCs w:val="22"/>
        </w:rPr>
        <w:lastRenderedPageBreak/>
        <w:drawing>
          <wp:inline distT="0" distB="0" distL="0" distR="0" wp14:anchorId="2A4208E3" wp14:editId="425BBEA9">
            <wp:extent cx="6002655" cy="3395345"/>
            <wp:effectExtent l="0" t="0" r="0" b="0"/>
            <wp:docPr id="2"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2655" cy="3395345"/>
                    </a:xfrm>
                    <a:prstGeom prst="rect">
                      <a:avLst/>
                    </a:prstGeom>
                    <a:noFill/>
                    <a:ln>
                      <a:noFill/>
                    </a:ln>
                  </pic:spPr>
                </pic:pic>
              </a:graphicData>
            </a:graphic>
          </wp:inline>
        </w:drawing>
      </w:r>
    </w:p>
    <w:p w:rsidR="00F31A13" w:rsidRPr="009F4DBD" w:rsidRDefault="00F31A13" w:rsidP="00043868">
      <w:pPr>
        <w:spacing w:line="276" w:lineRule="auto"/>
        <w:jc w:val="left"/>
        <w:rPr>
          <w:rFonts w:asciiTheme="minorHAnsi" w:hAnsiTheme="minorHAnsi" w:cstheme="minorHAnsi"/>
          <w:b/>
          <w:sz w:val="22"/>
          <w:szCs w:val="22"/>
        </w:rPr>
      </w:pPr>
    </w:p>
    <w:p w:rsidR="00F31A13" w:rsidRPr="009F4DBD" w:rsidRDefault="00F31A13" w:rsidP="00214587">
      <w:pPr>
        <w:spacing w:line="276" w:lineRule="auto"/>
        <w:ind w:left="284" w:hanging="284"/>
        <w:jc w:val="left"/>
        <w:rPr>
          <w:rFonts w:asciiTheme="minorHAnsi" w:hAnsiTheme="minorHAnsi" w:cstheme="minorHAnsi"/>
          <w:b/>
          <w:sz w:val="22"/>
          <w:szCs w:val="22"/>
        </w:rPr>
      </w:pPr>
    </w:p>
    <w:p w:rsidR="00991A64" w:rsidRPr="009F4DBD" w:rsidRDefault="004A7B3C" w:rsidP="00214587">
      <w:pPr>
        <w:spacing w:line="276" w:lineRule="auto"/>
        <w:ind w:left="284" w:hanging="284"/>
        <w:jc w:val="left"/>
        <w:rPr>
          <w:rFonts w:asciiTheme="minorHAnsi" w:hAnsiTheme="minorHAnsi" w:cstheme="minorHAnsi"/>
          <w:b/>
          <w:sz w:val="22"/>
          <w:szCs w:val="22"/>
        </w:rPr>
      </w:pPr>
      <w:r w:rsidRPr="009F4DBD">
        <w:rPr>
          <w:rFonts w:asciiTheme="minorHAnsi" w:hAnsiTheme="minorHAnsi" w:cstheme="minorHAnsi"/>
          <w:b/>
          <w:sz w:val="22"/>
          <w:szCs w:val="22"/>
        </w:rPr>
        <w:t xml:space="preserve">5. </w:t>
      </w:r>
      <w:r w:rsidR="00991A64" w:rsidRPr="009F4DBD">
        <w:rPr>
          <w:rFonts w:asciiTheme="minorHAnsi" w:hAnsiTheme="minorHAnsi" w:cstheme="minorHAnsi"/>
          <w:b/>
          <w:sz w:val="22"/>
          <w:szCs w:val="22"/>
        </w:rPr>
        <w:t>Bezbariérové užívání stavby:</w:t>
      </w:r>
    </w:p>
    <w:p w:rsidR="00713B64" w:rsidRPr="009F4DBD" w:rsidRDefault="00564EA8"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 xml:space="preserve">Stavba není řešena jako bezbariérová. </w:t>
      </w:r>
      <w:r w:rsidR="00713B64" w:rsidRPr="009F4DBD">
        <w:rPr>
          <w:rFonts w:asciiTheme="minorHAnsi" w:hAnsiTheme="minorHAnsi" w:cstheme="minorHAnsi"/>
          <w:sz w:val="22"/>
          <w:szCs w:val="22"/>
        </w:rPr>
        <w:t>Projektová dokumentace neřeší úpravu objektu na bezbariérovou.</w:t>
      </w:r>
    </w:p>
    <w:p w:rsidR="00564EA8" w:rsidRPr="009F4DBD" w:rsidRDefault="00564EA8" w:rsidP="00214587">
      <w:pPr>
        <w:spacing w:line="276" w:lineRule="auto"/>
        <w:jc w:val="left"/>
        <w:rPr>
          <w:rFonts w:asciiTheme="minorHAnsi" w:hAnsiTheme="minorHAnsi" w:cstheme="minorHAnsi"/>
          <w:sz w:val="22"/>
          <w:szCs w:val="22"/>
        </w:rPr>
      </w:pPr>
    </w:p>
    <w:p w:rsidR="00991A64" w:rsidRPr="009F4DBD" w:rsidRDefault="004A7B3C" w:rsidP="00214587">
      <w:pPr>
        <w:spacing w:line="276" w:lineRule="auto"/>
        <w:jc w:val="left"/>
        <w:rPr>
          <w:rFonts w:asciiTheme="minorHAnsi" w:hAnsiTheme="minorHAnsi" w:cstheme="minorHAnsi"/>
          <w:b/>
          <w:sz w:val="22"/>
          <w:szCs w:val="22"/>
        </w:rPr>
      </w:pPr>
      <w:r w:rsidRPr="009F4DBD">
        <w:rPr>
          <w:rFonts w:asciiTheme="minorHAnsi" w:hAnsiTheme="minorHAnsi" w:cstheme="minorHAnsi"/>
          <w:b/>
          <w:sz w:val="22"/>
          <w:szCs w:val="22"/>
        </w:rPr>
        <w:t xml:space="preserve">6. </w:t>
      </w:r>
      <w:r w:rsidR="00991A64" w:rsidRPr="009F4DBD">
        <w:rPr>
          <w:rFonts w:asciiTheme="minorHAnsi" w:hAnsiTheme="minorHAnsi" w:cstheme="minorHAnsi"/>
          <w:b/>
          <w:sz w:val="22"/>
          <w:szCs w:val="22"/>
        </w:rPr>
        <w:t>Celkové provozní řešení:</w:t>
      </w:r>
    </w:p>
    <w:p w:rsidR="00991A64" w:rsidRPr="009F4DBD" w:rsidRDefault="0018294F" w:rsidP="00214587">
      <w:pPr>
        <w:spacing w:line="276" w:lineRule="auto"/>
        <w:ind w:left="284" w:hanging="284"/>
        <w:jc w:val="left"/>
        <w:rPr>
          <w:rFonts w:asciiTheme="minorHAnsi" w:hAnsiTheme="minorHAnsi" w:cstheme="minorHAnsi"/>
          <w:sz w:val="22"/>
          <w:szCs w:val="22"/>
        </w:rPr>
      </w:pPr>
      <w:r w:rsidRPr="009F4DBD">
        <w:rPr>
          <w:rFonts w:asciiTheme="minorHAnsi" w:hAnsiTheme="minorHAnsi" w:cstheme="minorHAnsi"/>
          <w:sz w:val="22"/>
          <w:szCs w:val="22"/>
        </w:rPr>
        <w:t>Realizací stavebních úprav</w:t>
      </w:r>
      <w:r w:rsidR="004A7B3C" w:rsidRPr="009F4DBD">
        <w:rPr>
          <w:rFonts w:asciiTheme="minorHAnsi" w:hAnsiTheme="minorHAnsi" w:cstheme="minorHAnsi"/>
          <w:sz w:val="22"/>
          <w:szCs w:val="22"/>
        </w:rPr>
        <w:t xml:space="preserve"> nedochází ke změně provozního řešení.</w:t>
      </w:r>
    </w:p>
    <w:p w:rsidR="00830DD7" w:rsidRPr="009F4DBD" w:rsidRDefault="00830DD7" w:rsidP="00214587">
      <w:pPr>
        <w:spacing w:line="276" w:lineRule="auto"/>
        <w:ind w:left="284" w:hanging="284"/>
        <w:jc w:val="left"/>
        <w:rPr>
          <w:rFonts w:asciiTheme="minorHAnsi" w:hAnsiTheme="minorHAnsi" w:cstheme="minorHAnsi"/>
          <w:b/>
          <w:sz w:val="22"/>
          <w:szCs w:val="22"/>
          <w:highlight w:val="yellow"/>
        </w:rPr>
      </w:pPr>
    </w:p>
    <w:p w:rsidR="00991A64" w:rsidRPr="009F4DBD" w:rsidRDefault="004A7B3C" w:rsidP="00214587">
      <w:pPr>
        <w:spacing w:line="276" w:lineRule="auto"/>
        <w:ind w:left="284" w:hanging="284"/>
        <w:jc w:val="left"/>
        <w:rPr>
          <w:rFonts w:asciiTheme="minorHAnsi" w:hAnsiTheme="minorHAnsi" w:cstheme="minorHAnsi"/>
          <w:b/>
          <w:sz w:val="22"/>
          <w:szCs w:val="22"/>
        </w:rPr>
      </w:pPr>
      <w:r w:rsidRPr="009F4DBD">
        <w:rPr>
          <w:rFonts w:asciiTheme="minorHAnsi" w:hAnsiTheme="minorHAnsi" w:cstheme="minorHAnsi"/>
          <w:b/>
          <w:sz w:val="22"/>
          <w:szCs w:val="22"/>
        </w:rPr>
        <w:t xml:space="preserve">7. </w:t>
      </w:r>
      <w:r w:rsidR="00991A64" w:rsidRPr="009F4DBD">
        <w:rPr>
          <w:rFonts w:asciiTheme="minorHAnsi" w:hAnsiTheme="minorHAnsi" w:cstheme="minorHAnsi"/>
          <w:b/>
          <w:sz w:val="22"/>
          <w:szCs w:val="22"/>
        </w:rPr>
        <w:t>Technologie výroby:</w:t>
      </w:r>
    </w:p>
    <w:p w:rsidR="00991A64" w:rsidRPr="009F4DBD" w:rsidRDefault="00EB6DB7" w:rsidP="00214587">
      <w:pPr>
        <w:spacing w:line="276" w:lineRule="auto"/>
        <w:ind w:left="284" w:hanging="284"/>
        <w:jc w:val="left"/>
        <w:rPr>
          <w:rFonts w:asciiTheme="minorHAnsi" w:hAnsiTheme="minorHAnsi" w:cstheme="minorHAnsi"/>
          <w:sz w:val="22"/>
          <w:szCs w:val="22"/>
        </w:rPr>
      </w:pPr>
      <w:r w:rsidRPr="009F4DBD">
        <w:rPr>
          <w:rFonts w:asciiTheme="minorHAnsi" w:hAnsiTheme="minorHAnsi" w:cstheme="minorHAnsi"/>
          <w:sz w:val="22"/>
          <w:szCs w:val="22"/>
        </w:rPr>
        <w:t>N</w:t>
      </w:r>
      <w:r w:rsidR="004A7B3C" w:rsidRPr="009F4DBD">
        <w:rPr>
          <w:rFonts w:asciiTheme="minorHAnsi" w:hAnsiTheme="minorHAnsi" w:cstheme="minorHAnsi"/>
          <w:sz w:val="22"/>
          <w:szCs w:val="22"/>
        </w:rPr>
        <w:t>ejedná se o výrobní objekt</w:t>
      </w:r>
    </w:p>
    <w:p w:rsidR="00C81509" w:rsidRPr="009F4DBD" w:rsidRDefault="00C81509" w:rsidP="00214587">
      <w:pPr>
        <w:spacing w:line="276" w:lineRule="auto"/>
        <w:jc w:val="left"/>
        <w:rPr>
          <w:rFonts w:asciiTheme="minorHAnsi" w:hAnsiTheme="minorHAnsi" w:cstheme="minorHAnsi"/>
          <w:sz w:val="22"/>
          <w:szCs w:val="22"/>
          <w:highlight w:val="yellow"/>
        </w:rPr>
      </w:pPr>
    </w:p>
    <w:p w:rsidR="00991A64" w:rsidRPr="009F4DBD" w:rsidRDefault="004A7B3C" w:rsidP="00214587">
      <w:pPr>
        <w:spacing w:line="276" w:lineRule="auto"/>
        <w:ind w:left="284" w:hanging="284"/>
        <w:jc w:val="left"/>
        <w:rPr>
          <w:rFonts w:asciiTheme="minorHAnsi" w:hAnsiTheme="minorHAnsi" w:cstheme="minorHAnsi"/>
          <w:b/>
          <w:sz w:val="22"/>
          <w:szCs w:val="22"/>
        </w:rPr>
      </w:pPr>
      <w:r w:rsidRPr="009F4DBD">
        <w:rPr>
          <w:rFonts w:asciiTheme="minorHAnsi" w:hAnsiTheme="minorHAnsi" w:cstheme="minorHAnsi"/>
          <w:b/>
          <w:sz w:val="22"/>
          <w:szCs w:val="22"/>
        </w:rPr>
        <w:t xml:space="preserve">8. </w:t>
      </w:r>
      <w:r w:rsidR="00991A64" w:rsidRPr="009F4DBD">
        <w:rPr>
          <w:rFonts w:asciiTheme="minorHAnsi" w:hAnsiTheme="minorHAnsi" w:cstheme="minorHAnsi"/>
          <w:b/>
          <w:sz w:val="22"/>
          <w:szCs w:val="22"/>
        </w:rPr>
        <w:t>Konstrukční a stavebnětechnické řešení a technické vlastnosti stavby</w:t>
      </w:r>
    </w:p>
    <w:p w:rsidR="00E55A9D" w:rsidRPr="009F4DBD" w:rsidRDefault="00E55A9D" w:rsidP="00214587">
      <w:pPr>
        <w:spacing w:line="276" w:lineRule="auto"/>
        <w:ind w:left="284"/>
        <w:rPr>
          <w:rFonts w:asciiTheme="minorHAnsi" w:hAnsiTheme="minorHAnsi" w:cstheme="minorHAnsi"/>
          <w:b/>
          <w:iCs/>
          <w:sz w:val="22"/>
          <w:szCs w:val="22"/>
          <w:highlight w:val="yellow"/>
        </w:rPr>
      </w:pPr>
    </w:p>
    <w:p w:rsidR="0018294F" w:rsidRPr="009F4DBD" w:rsidRDefault="0018294F"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Bourací práce</w:t>
      </w:r>
    </w:p>
    <w:p w:rsidR="0018294F" w:rsidRPr="009F4DBD" w:rsidRDefault="0018294F"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Pře</w:t>
      </w:r>
      <w:r w:rsidR="00FA343D" w:rsidRPr="009F4DBD">
        <w:rPr>
          <w:rFonts w:asciiTheme="minorHAnsi" w:hAnsiTheme="minorHAnsi" w:cstheme="minorHAnsi"/>
          <w:sz w:val="22"/>
          <w:szCs w:val="22"/>
        </w:rPr>
        <w:t xml:space="preserve">d započetím bouracích prací budou vyřízeny zábory veřejného prostranství, vymezeny hranice staveniště a </w:t>
      </w:r>
      <w:r w:rsidRPr="009F4DBD">
        <w:rPr>
          <w:rFonts w:asciiTheme="minorHAnsi" w:hAnsiTheme="minorHAnsi" w:cstheme="minorHAnsi"/>
          <w:sz w:val="22"/>
          <w:szCs w:val="22"/>
        </w:rPr>
        <w:t>postaveno ochranné lešení a ochranné stříšky nad vstupy.</w:t>
      </w:r>
      <w:r w:rsidR="00692A06" w:rsidRPr="009F4DBD">
        <w:rPr>
          <w:rFonts w:asciiTheme="minorHAnsi" w:hAnsiTheme="minorHAnsi" w:cstheme="minorHAnsi"/>
          <w:sz w:val="22"/>
          <w:szCs w:val="22"/>
        </w:rPr>
        <w:t xml:space="preserve"> Před montáží lešení bude provedeno rozprostření oc</w:t>
      </w:r>
      <w:r w:rsidR="00EB6DB7" w:rsidRPr="009F4DBD">
        <w:rPr>
          <w:rFonts w:asciiTheme="minorHAnsi" w:hAnsiTheme="minorHAnsi" w:cstheme="minorHAnsi"/>
          <w:sz w:val="22"/>
          <w:szCs w:val="22"/>
        </w:rPr>
        <w:t>hranné geotextí</w:t>
      </w:r>
      <w:r w:rsidR="00692A06" w:rsidRPr="009F4DBD">
        <w:rPr>
          <w:rFonts w:asciiTheme="minorHAnsi" w:hAnsiTheme="minorHAnsi" w:cstheme="minorHAnsi"/>
          <w:sz w:val="22"/>
          <w:szCs w:val="22"/>
        </w:rPr>
        <w:t xml:space="preserve">lie min. </w:t>
      </w:r>
      <w:proofErr w:type="gramStart"/>
      <w:r w:rsidR="00465118" w:rsidRPr="009F4DBD">
        <w:rPr>
          <w:rFonts w:asciiTheme="minorHAnsi" w:hAnsiTheme="minorHAnsi" w:cstheme="minorHAnsi"/>
          <w:sz w:val="22"/>
          <w:szCs w:val="22"/>
        </w:rPr>
        <w:t>3</w:t>
      </w:r>
      <w:r w:rsidR="00692A06" w:rsidRPr="009F4DBD">
        <w:rPr>
          <w:rFonts w:asciiTheme="minorHAnsi" w:hAnsiTheme="minorHAnsi" w:cstheme="minorHAnsi"/>
          <w:sz w:val="22"/>
          <w:szCs w:val="22"/>
        </w:rPr>
        <w:t>00g</w:t>
      </w:r>
      <w:proofErr w:type="gramEnd"/>
      <w:r w:rsidR="00692A06" w:rsidRPr="009F4DBD">
        <w:rPr>
          <w:rFonts w:asciiTheme="minorHAnsi" w:hAnsiTheme="minorHAnsi" w:cstheme="minorHAnsi"/>
          <w:sz w:val="22"/>
          <w:szCs w:val="22"/>
        </w:rPr>
        <w:t>/m2 pod lešení v</w:t>
      </w:r>
      <w:r w:rsidR="007065E6" w:rsidRPr="009F4DBD">
        <w:rPr>
          <w:rFonts w:asciiTheme="minorHAnsi" w:hAnsiTheme="minorHAnsi" w:cstheme="minorHAnsi"/>
          <w:sz w:val="22"/>
          <w:szCs w:val="22"/>
        </w:rPr>
        <w:t> pásu o</w:t>
      </w:r>
      <w:r w:rsidR="00692A06" w:rsidRPr="009F4DBD">
        <w:rPr>
          <w:rFonts w:asciiTheme="minorHAnsi" w:hAnsiTheme="minorHAnsi" w:cstheme="minorHAnsi"/>
          <w:sz w:val="22"/>
          <w:szCs w:val="22"/>
        </w:rPr>
        <w:t> šířce min. 2 metry</w:t>
      </w:r>
      <w:r w:rsidR="007065E6" w:rsidRPr="009F4DBD">
        <w:rPr>
          <w:rFonts w:asciiTheme="minorHAnsi" w:hAnsiTheme="minorHAnsi" w:cstheme="minorHAnsi"/>
          <w:sz w:val="22"/>
          <w:szCs w:val="22"/>
        </w:rPr>
        <w:t>.</w:t>
      </w:r>
    </w:p>
    <w:p w:rsidR="00692A06" w:rsidRPr="009F4DBD" w:rsidRDefault="00692A06" w:rsidP="00214587">
      <w:pPr>
        <w:pStyle w:val="Stednstnovn1zvraznn11"/>
        <w:spacing w:line="276" w:lineRule="auto"/>
        <w:ind w:left="284"/>
        <w:rPr>
          <w:rFonts w:asciiTheme="minorHAnsi" w:hAnsiTheme="minorHAnsi" w:cstheme="minorHAnsi"/>
          <w:sz w:val="22"/>
          <w:szCs w:val="22"/>
          <w:highlight w:val="yellow"/>
        </w:rPr>
      </w:pPr>
    </w:p>
    <w:p w:rsidR="00A1333B" w:rsidRPr="009F4DBD" w:rsidRDefault="00A1333B"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Vzhledem k tomu že na 3 čelních stranách objektu se nachází složitá reliéfní výzdoba, nebudou tyto 3 strany zateplovány. Dojde jen k zateplení dvorní</w:t>
      </w:r>
      <w:r w:rsidR="00D96B50" w:rsidRPr="009F4DBD">
        <w:rPr>
          <w:rFonts w:asciiTheme="minorHAnsi" w:hAnsiTheme="minorHAnsi" w:cstheme="minorHAnsi"/>
          <w:sz w:val="22"/>
          <w:szCs w:val="22"/>
        </w:rPr>
        <w:t xml:space="preserve"> části, kde bude </w:t>
      </w:r>
    </w:p>
    <w:p w:rsidR="0018294F" w:rsidRPr="009F4DBD" w:rsidRDefault="00D96B50"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s</w:t>
      </w:r>
      <w:r w:rsidR="001F2984" w:rsidRPr="009F4DBD">
        <w:rPr>
          <w:rFonts w:asciiTheme="minorHAnsi" w:hAnsiTheme="minorHAnsi" w:cstheme="minorHAnsi"/>
          <w:sz w:val="22"/>
          <w:szCs w:val="22"/>
        </w:rPr>
        <w:t xml:space="preserve">távající fasádní nátěr rozrušen ocelovým kartáčem a celá fasáda bude omyta tlakovou vodou. </w:t>
      </w:r>
      <w:r w:rsidR="0088490C" w:rsidRPr="009F4DBD">
        <w:rPr>
          <w:rFonts w:asciiTheme="minorHAnsi" w:hAnsiTheme="minorHAnsi" w:cstheme="minorHAnsi"/>
          <w:sz w:val="22"/>
          <w:szCs w:val="22"/>
        </w:rPr>
        <w:t xml:space="preserve">Na části fasády, kde je již provedeno zateplení izolací PUR, bude tato izolace odstraněna, bude provedeno omytí, vyspravení a vyrovnání fasády tak, aby bylo možno provést nový zateplovací systém. </w:t>
      </w:r>
      <w:r w:rsidR="001F2984" w:rsidRPr="009F4DBD">
        <w:rPr>
          <w:rFonts w:asciiTheme="minorHAnsi" w:hAnsiTheme="minorHAnsi" w:cstheme="minorHAnsi"/>
          <w:sz w:val="22"/>
          <w:szCs w:val="22"/>
        </w:rPr>
        <w:t>Místa, kde bude omítka odstraněna z důvodu špatné soudržnosti nebo přilnavosti k podkladu bude vyspravena a vyrovnána jádrovou omítkou MVC. Skutečné množství</w:t>
      </w:r>
      <w:r w:rsidR="00713B64" w:rsidRPr="009F4DBD">
        <w:rPr>
          <w:rFonts w:asciiTheme="minorHAnsi" w:hAnsiTheme="minorHAnsi" w:cstheme="minorHAnsi"/>
          <w:sz w:val="22"/>
          <w:szCs w:val="22"/>
        </w:rPr>
        <w:t xml:space="preserve"> bude zaměřen</w:t>
      </w:r>
      <w:r w:rsidR="001F2984" w:rsidRPr="009F4DBD">
        <w:rPr>
          <w:rFonts w:asciiTheme="minorHAnsi" w:hAnsiTheme="minorHAnsi" w:cstheme="minorHAnsi"/>
          <w:sz w:val="22"/>
          <w:szCs w:val="22"/>
        </w:rPr>
        <w:t>o</w:t>
      </w:r>
      <w:r w:rsidR="00713B64" w:rsidRPr="009F4DBD">
        <w:rPr>
          <w:rFonts w:asciiTheme="minorHAnsi" w:hAnsiTheme="minorHAnsi" w:cstheme="minorHAnsi"/>
          <w:sz w:val="22"/>
          <w:szCs w:val="22"/>
        </w:rPr>
        <w:t xml:space="preserve"> při provádění prací po oklepání omítek</w:t>
      </w:r>
      <w:r w:rsidR="004B5E92" w:rsidRPr="009F4DBD">
        <w:rPr>
          <w:rFonts w:asciiTheme="minorHAnsi" w:hAnsiTheme="minorHAnsi" w:cstheme="minorHAnsi"/>
          <w:sz w:val="22"/>
          <w:szCs w:val="22"/>
        </w:rPr>
        <w:t xml:space="preserve"> (předpoklad </w:t>
      </w:r>
      <w:proofErr w:type="gramStart"/>
      <w:r w:rsidR="004B5E92" w:rsidRPr="009F4DBD">
        <w:rPr>
          <w:rFonts w:asciiTheme="minorHAnsi" w:hAnsiTheme="minorHAnsi" w:cstheme="minorHAnsi"/>
          <w:sz w:val="22"/>
          <w:szCs w:val="22"/>
        </w:rPr>
        <w:t>30%</w:t>
      </w:r>
      <w:proofErr w:type="gramEnd"/>
      <w:r w:rsidR="004B5E92" w:rsidRPr="009F4DBD">
        <w:rPr>
          <w:rFonts w:asciiTheme="minorHAnsi" w:hAnsiTheme="minorHAnsi" w:cstheme="minorHAnsi"/>
          <w:sz w:val="22"/>
          <w:szCs w:val="22"/>
        </w:rPr>
        <w:t>)</w:t>
      </w:r>
      <w:r w:rsidR="0088490C" w:rsidRPr="009F4DBD">
        <w:rPr>
          <w:rFonts w:asciiTheme="minorHAnsi" w:hAnsiTheme="minorHAnsi" w:cstheme="minorHAnsi"/>
          <w:sz w:val="22"/>
          <w:szCs w:val="22"/>
        </w:rPr>
        <w:t xml:space="preserve">. </w:t>
      </w:r>
      <w:r w:rsidR="0018294F" w:rsidRPr="009F4DBD">
        <w:rPr>
          <w:rFonts w:asciiTheme="minorHAnsi" w:hAnsiTheme="minorHAnsi" w:cstheme="minorHAnsi"/>
          <w:sz w:val="22"/>
          <w:szCs w:val="22"/>
        </w:rPr>
        <w:t xml:space="preserve">Budou demontovány </w:t>
      </w:r>
      <w:r w:rsidR="001F2984" w:rsidRPr="009F4DBD">
        <w:rPr>
          <w:rFonts w:asciiTheme="minorHAnsi" w:hAnsiTheme="minorHAnsi" w:cstheme="minorHAnsi"/>
          <w:sz w:val="22"/>
          <w:szCs w:val="22"/>
        </w:rPr>
        <w:t xml:space="preserve">vybrané </w:t>
      </w:r>
      <w:r w:rsidR="0018294F" w:rsidRPr="009F4DBD">
        <w:rPr>
          <w:rFonts w:asciiTheme="minorHAnsi" w:hAnsiTheme="minorHAnsi" w:cstheme="minorHAnsi"/>
          <w:sz w:val="22"/>
          <w:szCs w:val="22"/>
        </w:rPr>
        <w:t xml:space="preserve">okenní </w:t>
      </w:r>
      <w:r w:rsidR="003D0CA5" w:rsidRPr="009F4DBD">
        <w:rPr>
          <w:rFonts w:asciiTheme="minorHAnsi" w:hAnsiTheme="minorHAnsi" w:cstheme="minorHAnsi"/>
          <w:sz w:val="22"/>
          <w:szCs w:val="22"/>
        </w:rPr>
        <w:t xml:space="preserve">a dveřní </w:t>
      </w:r>
      <w:r w:rsidR="0018294F" w:rsidRPr="009F4DBD">
        <w:rPr>
          <w:rFonts w:asciiTheme="minorHAnsi" w:hAnsiTheme="minorHAnsi" w:cstheme="minorHAnsi"/>
          <w:sz w:val="22"/>
          <w:szCs w:val="22"/>
        </w:rPr>
        <w:t xml:space="preserve">výplně i s </w:t>
      </w:r>
      <w:r w:rsidR="00B56F74" w:rsidRPr="009F4DBD">
        <w:rPr>
          <w:rFonts w:asciiTheme="minorHAnsi" w:hAnsiTheme="minorHAnsi" w:cstheme="minorHAnsi"/>
          <w:sz w:val="22"/>
          <w:szCs w:val="22"/>
        </w:rPr>
        <w:t xml:space="preserve">venkovním a vnitřním parapetem a </w:t>
      </w:r>
      <w:r w:rsidR="0018294F" w:rsidRPr="009F4DBD">
        <w:rPr>
          <w:rFonts w:asciiTheme="minorHAnsi" w:hAnsiTheme="minorHAnsi" w:cstheme="minorHAnsi"/>
          <w:sz w:val="22"/>
          <w:szCs w:val="22"/>
        </w:rPr>
        <w:t xml:space="preserve">mřížemi. Bude provedeno </w:t>
      </w:r>
      <w:r w:rsidR="0018294F" w:rsidRPr="009F4DBD">
        <w:rPr>
          <w:rFonts w:asciiTheme="minorHAnsi" w:hAnsiTheme="minorHAnsi" w:cstheme="minorHAnsi"/>
          <w:sz w:val="22"/>
          <w:szCs w:val="22"/>
        </w:rPr>
        <w:lastRenderedPageBreak/>
        <w:t>vybourání sklobetonových výplní. Provede se demontáž veškerého ople</w:t>
      </w:r>
      <w:r w:rsidR="004B5E92" w:rsidRPr="009F4DBD">
        <w:rPr>
          <w:rFonts w:asciiTheme="minorHAnsi" w:hAnsiTheme="minorHAnsi" w:cstheme="minorHAnsi"/>
          <w:sz w:val="22"/>
          <w:szCs w:val="22"/>
        </w:rPr>
        <w:t>chování (dilatační spáry přímé</w:t>
      </w:r>
      <w:r w:rsidR="0018294F" w:rsidRPr="009F4DBD">
        <w:rPr>
          <w:rFonts w:asciiTheme="minorHAnsi" w:hAnsiTheme="minorHAnsi" w:cstheme="minorHAnsi"/>
          <w:sz w:val="22"/>
          <w:szCs w:val="22"/>
        </w:rPr>
        <w:t xml:space="preserve">, oplechování </w:t>
      </w:r>
      <w:r w:rsidR="00A1333B" w:rsidRPr="009F4DBD">
        <w:rPr>
          <w:rFonts w:asciiTheme="minorHAnsi" w:hAnsiTheme="minorHAnsi" w:cstheme="minorHAnsi"/>
          <w:sz w:val="22"/>
          <w:szCs w:val="22"/>
        </w:rPr>
        <w:t>schodišťových zídek</w:t>
      </w:r>
      <w:r w:rsidR="0018294F" w:rsidRPr="009F4DBD">
        <w:rPr>
          <w:rFonts w:asciiTheme="minorHAnsi" w:hAnsiTheme="minorHAnsi" w:cstheme="minorHAnsi"/>
          <w:sz w:val="22"/>
          <w:szCs w:val="22"/>
        </w:rPr>
        <w:t>, okapových svodů</w:t>
      </w:r>
      <w:r w:rsidR="00A1333B" w:rsidRPr="009F4DBD">
        <w:rPr>
          <w:rFonts w:asciiTheme="minorHAnsi" w:hAnsiTheme="minorHAnsi" w:cstheme="minorHAnsi"/>
          <w:sz w:val="22"/>
          <w:szCs w:val="22"/>
        </w:rPr>
        <w:t>…</w:t>
      </w:r>
      <w:r w:rsidR="0018294F" w:rsidRPr="009F4DBD">
        <w:rPr>
          <w:rFonts w:asciiTheme="minorHAnsi" w:hAnsiTheme="minorHAnsi" w:cstheme="minorHAnsi"/>
          <w:sz w:val="22"/>
          <w:szCs w:val="22"/>
        </w:rPr>
        <w:t xml:space="preserve">) a zámečnických výrobků (držáky vlajek, stříšky vstupu, ocel. </w:t>
      </w:r>
      <w:r w:rsidR="00A1333B" w:rsidRPr="009F4DBD">
        <w:rPr>
          <w:rFonts w:asciiTheme="minorHAnsi" w:hAnsiTheme="minorHAnsi" w:cstheme="minorHAnsi"/>
          <w:sz w:val="22"/>
          <w:szCs w:val="22"/>
        </w:rPr>
        <w:t>M</w:t>
      </w:r>
      <w:r w:rsidR="0018294F" w:rsidRPr="009F4DBD">
        <w:rPr>
          <w:rFonts w:asciiTheme="minorHAnsi" w:hAnsiTheme="minorHAnsi" w:cstheme="minorHAnsi"/>
          <w:sz w:val="22"/>
          <w:szCs w:val="22"/>
        </w:rPr>
        <w:t>říží</w:t>
      </w:r>
      <w:r w:rsidR="00A1333B" w:rsidRPr="009F4DBD">
        <w:rPr>
          <w:rFonts w:asciiTheme="minorHAnsi" w:hAnsiTheme="minorHAnsi" w:cstheme="minorHAnsi"/>
          <w:sz w:val="22"/>
          <w:szCs w:val="22"/>
        </w:rPr>
        <w:t>…</w:t>
      </w:r>
      <w:r w:rsidR="0018294F" w:rsidRPr="009F4DBD">
        <w:rPr>
          <w:rFonts w:asciiTheme="minorHAnsi" w:hAnsiTheme="minorHAnsi" w:cstheme="minorHAnsi"/>
          <w:sz w:val="22"/>
          <w:szCs w:val="22"/>
        </w:rPr>
        <w:t xml:space="preserve">) a bleskosvodů. </w:t>
      </w:r>
      <w:r w:rsidR="00CD4C00" w:rsidRPr="009F4DBD">
        <w:rPr>
          <w:rFonts w:asciiTheme="minorHAnsi" w:hAnsiTheme="minorHAnsi" w:cstheme="minorHAnsi"/>
          <w:sz w:val="22"/>
          <w:szCs w:val="22"/>
        </w:rPr>
        <w:t xml:space="preserve">Dojde k odstranění stávající střešní krytiny </w:t>
      </w:r>
      <w:r w:rsidR="0088490C" w:rsidRPr="009F4DBD">
        <w:rPr>
          <w:rFonts w:asciiTheme="minorHAnsi" w:hAnsiTheme="minorHAnsi" w:cstheme="minorHAnsi"/>
          <w:sz w:val="22"/>
          <w:szCs w:val="22"/>
        </w:rPr>
        <w:t xml:space="preserve">stříšky nad </w:t>
      </w:r>
      <w:proofErr w:type="gramStart"/>
      <w:r w:rsidR="0088490C" w:rsidRPr="009F4DBD">
        <w:rPr>
          <w:rFonts w:asciiTheme="minorHAnsi" w:hAnsiTheme="minorHAnsi" w:cstheme="minorHAnsi"/>
          <w:sz w:val="22"/>
          <w:szCs w:val="22"/>
        </w:rPr>
        <w:t>WC ,</w:t>
      </w:r>
      <w:proofErr w:type="gramEnd"/>
      <w:r w:rsidR="0088490C" w:rsidRPr="009F4DBD">
        <w:rPr>
          <w:rFonts w:asciiTheme="minorHAnsi" w:hAnsiTheme="minorHAnsi" w:cstheme="minorHAnsi"/>
          <w:sz w:val="22"/>
          <w:szCs w:val="22"/>
        </w:rPr>
        <w:t xml:space="preserve"> </w:t>
      </w:r>
      <w:r w:rsidR="00800F93" w:rsidRPr="009F4DBD">
        <w:rPr>
          <w:rFonts w:asciiTheme="minorHAnsi" w:hAnsiTheme="minorHAnsi" w:cstheme="minorHAnsi"/>
          <w:sz w:val="22"/>
          <w:szCs w:val="22"/>
        </w:rPr>
        <w:t xml:space="preserve">demontáži bednění, </w:t>
      </w:r>
      <w:r w:rsidR="0088490C" w:rsidRPr="009F4DBD">
        <w:rPr>
          <w:rFonts w:asciiTheme="minorHAnsi" w:hAnsiTheme="minorHAnsi" w:cstheme="minorHAnsi"/>
          <w:sz w:val="22"/>
          <w:szCs w:val="22"/>
        </w:rPr>
        <w:t xml:space="preserve">stávající krokve budou </w:t>
      </w:r>
      <w:r w:rsidR="00800F93" w:rsidRPr="009F4DBD">
        <w:rPr>
          <w:rFonts w:asciiTheme="minorHAnsi" w:hAnsiTheme="minorHAnsi" w:cstheme="minorHAnsi"/>
          <w:sz w:val="22"/>
          <w:szCs w:val="22"/>
        </w:rPr>
        <w:t xml:space="preserve">očištěny, </w:t>
      </w:r>
      <w:r w:rsidR="005877C5" w:rsidRPr="009F4DBD">
        <w:rPr>
          <w:rFonts w:asciiTheme="minorHAnsi" w:hAnsiTheme="minorHAnsi" w:cstheme="minorHAnsi"/>
          <w:sz w:val="22"/>
          <w:szCs w:val="22"/>
        </w:rPr>
        <w:t xml:space="preserve"> naimpregnovány proti hmyzu a houbám</w:t>
      </w:r>
      <w:r w:rsidR="00800F93" w:rsidRPr="009F4DBD">
        <w:rPr>
          <w:rFonts w:asciiTheme="minorHAnsi" w:hAnsiTheme="minorHAnsi" w:cstheme="minorHAnsi"/>
          <w:sz w:val="22"/>
          <w:szCs w:val="22"/>
        </w:rPr>
        <w:t xml:space="preserve">. </w:t>
      </w:r>
    </w:p>
    <w:p w:rsidR="00830DD7" w:rsidRPr="009F4DBD" w:rsidRDefault="00830DD7" w:rsidP="00214587">
      <w:pPr>
        <w:pStyle w:val="Stednstnovn1zvraznn11"/>
        <w:spacing w:line="276" w:lineRule="auto"/>
        <w:ind w:left="284"/>
        <w:rPr>
          <w:rFonts w:asciiTheme="minorHAnsi" w:hAnsiTheme="minorHAnsi" w:cstheme="minorHAnsi"/>
          <w:sz w:val="22"/>
          <w:szCs w:val="22"/>
          <w:highlight w:val="yellow"/>
        </w:rPr>
      </w:pPr>
    </w:p>
    <w:p w:rsidR="0018294F" w:rsidRPr="009F4DBD" w:rsidRDefault="003D0CA5"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Stromy, k</w:t>
      </w:r>
      <w:r w:rsidR="0018294F" w:rsidRPr="009F4DBD">
        <w:rPr>
          <w:rFonts w:asciiTheme="minorHAnsi" w:hAnsiTheme="minorHAnsi" w:cstheme="minorHAnsi"/>
          <w:sz w:val="22"/>
          <w:szCs w:val="22"/>
        </w:rPr>
        <w:t>eře a náletové rostliny, které jsou v těsné blízkosti objektu, budou ořezány v nezbytné míře tak, aby bylo možno provést zateplení objektu</w:t>
      </w:r>
      <w:r w:rsidR="008052D7" w:rsidRPr="009F4DBD">
        <w:rPr>
          <w:rFonts w:asciiTheme="minorHAnsi" w:hAnsiTheme="minorHAnsi" w:cstheme="minorHAnsi"/>
          <w:sz w:val="22"/>
          <w:szCs w:val="22"/>
        </w:rPr>
        <w:t xml:space="preserve">, </w:t>
      </w:r>
      <w:r w:rsidR="0018294F" w:rsidRPr="009F4DBD">
        <w:rPr>
          <w:rFonts w:asciiTheme="minorHAnsi" w:hAnsiTheme="minorHAnsi" w:cstheme="minorHAnsi"/>
          <w:sz w:val="22"/>
          <w:szCs w:val="22"/>
        </w:rPr>
        <w:t xml:space="preserve">aby větve následně nezasahovali na fasádu. </w:t>
      </w:r>
      <w:r w:rsidRPr="009F4DBD">
        <w:rPr>
          <w:rFonts w:asciiTheme="minorHAnsi" w:hAnsiTheme="minorHAnsi" w:cstheme="minorHAnsi"/>
          <w:sz w:val="22"/>
          <w:szCs w:val="22"/>
        </w:rPr>
        <w:t xml:space="preserve">Projektant doporučuje </w:t>
      </w:r>
      <w:r w:rsidR="00A1333B" w:rsidRPr="009F4DBD">
        <w:rPr>
          <w:rFonts w:asciiTheme="minorHAnsi" w:hAnsiTheme="minorHAnsi" w:cstheme="minorHAnsi"/>
          <w:sz w:val="22"/>
          <w:szCs w:val="22"/>
        </w:rPr>
        <w:t>keře</w:t>
      </w:r>
      <w:r w:rsidRPr="009F4DBD">
        <w:rPr>
          <w:rFonts w:asciiTheme="minorHAnsi" w:hAnsiTheme="minorHAnsi" w:cstheme="minorHAnsi"/>
          <w:sz w:val="22"/>
          <w:szCs w:val="22"/>
        </w:rPr>
        <w:t>, které zasahují před ořezáním na fasádu objektu, pokácet – není předmětem PD.</w:t>
      </w:r>
    </w:p>
    <w:p w:rsidR="00862596" w:rsidRPr="009F4DBD" w:rsidRDefault="00862596" w:rsidP="00214587">
      <w:pPr>
        <w:spacing w:line="276" w:lineRule="auto"/>
        <w:rPr>
          <w:rFonts w:asciiTheme="minorHAnsi" w:hAnsiTheme="minorHAnsi" w:cstheme="minorHAnsi"/>
          <w:sz w:val="22"/>
          <w:szCs w:val="22"/>
        </w:rPr>
      </w:pPr>
    </w:p>
    <w:p w:rsidR="0088490C" w:rsidRPr="009F4DBD" w:rsidRDefault="0088490C" w:rsidP="00214587">
      <w:pPr>
        <w:spacing w:line="276" w:lineRule="auto"/>
        <w:rPr>
          <w:rFonts w:asciiTheme="minorHAnsi" w:hAnsiTheme="minorHAnsi" w:cstheme="minorHAnsi"/>
          <w:sz w:val="22"/>
          <w:szCs w:val="22"/>
        </w:rPr>
      </w:pPr>
    </w:p>
    <w:p w:rsidR="0088490C" w:rsidRPr="009F4DBD" w:rsidRDefault="0088490C"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Bude provedeno odstranění stávajícího zateplení soklové části. Zámková dlažba ve dvorní části v místě provádění sanace suterénního zdiva bude rozebrána, odvezena na meziskládku, očištěna a po provedení sanačních prací </w:t>
      </w:r>
      <w:r w:rsidR="00633D6C" w:rsidRPr="009F4DBD">
        <w:rPr>
          <w:rFonts w:asciiTheme="minorHAnsi" w:hAnsiTheme="minorHAnsi" w:cstheme="minorHAnsi"/>
          <w:sz w:val="22"/>
          <w:szCs w:val="22"/>
        </w:rPr>
        <w:t xml:space="preserve">zpětně použita. </w:t>
      </w:r>
    </w:p>
    <w:p w:rsidR="00862596" w:rsidRPr="009F4DBD" w:rsidRDefault="00862596"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Dále b</w:t>
      </w:r>
      <w:r w:rsidRPr="009F4DBD">
        <w:rPr>
          <w:rFonts w:asciiTheme="minorHAnsi" w:hAnsiTheme="minorHAnsi" w:cstheme="minorHAnsi"/>
          <w:iCs/>
          <w:sz w:val="22"/>
          <w:szCs w:val="22"/>
        </w:rPr>
        <w:t>udou provedeny odkopy okolo základů vyznačené PD ve výkresu suterénu</w:t>
      </w:r>
      <w:r w:rsidR="00633D6C" w:rsidRPr="009F4DBD">
        <w:rPr>
          <w:rFonts w:asciiTheme="minorHAnsi" w:hAnsiTheme="minorHAnsi" w:cstheme="minorHAnsi"/>
          <w:iCs/>
          <w:sz w:val="22"/>
          <w:szCs w:val="22"/>
        </w:rPr>
        <w:t xml:space="preserve"> – jedná se o dvorní část</w:t>
      </w:r>
      <w:r w:rsidRPr="009F4DBD">
        <w:rPr>
          <w:rFonts w:asciiTheme="minorHAnsi" w:hAnsiTheme="minorHAnsi" w:cstheme="minorHAnsi"/>
          <w:iCs/>
          <w:sz w:val="22"/>
          <w:szCs w:val="22"/>
        </w:rPr>
        <w:t>.  Výkopy budou prov</w:t>
      </w:r>
      <w:r w:rsidR="001C72D2" w:rsidRPr="009F4DBD">
        <w:rPr>
          <w:rFonts w:asciiTheme="minorHAnsi" w:hAnsiTheme="minorHAnsi" w:cstheme="minorHAnsi"/>
          <w:iCs/>
          <w:sz w:val="22"/>
          <w:szCs w:val="22"/>
        </w:rPr>
        <w:t>edeny dle výkresové dokumentace jako pažené</w:t>
      </w:r>
      <w:r w:rsidRPr="009F4DBD">
        <w:rPr>
          <w:rFonts w:asciiTheme="minorHAnsi" w:hAnsiTheme="minorHAnsi" w:cstheme="minorHAnsi"/>
          <w:iCs/>
          <w:sz w:val="22"/>
          <w:szCs w:val="22"/>
        </w:rPr>
        <w:t xml:space="preserve"> do </w:t>
      </w:r>
      <w:proofErr w:type="gramStart"/>
      <w:r w:rsidRPr="009F4DBD">
        <w:rPr>
          <w:rFonts w:asciiTheme="minorHAnsi" w:hAnsiTheme="minorHAnsi" w:cstheme="minorHAnsi"/>
          <w:iCs/>
          <w:sz w:val="22"/>
          <w:szCs w:val="22"/>
        </w:rPr>
        <w:t xml:space="preserve">hloubky  </w:t>
      </w:r>
      <w:r w:rsidR="001C72D2" w:rsidRPr="009F4DBD">
        <w:rPr>
          <w:rFonts w:asciiTheme="minorHAnsi" w:hAnsiTheme="minorHAnsi" w:cstheme="minorHAnsi"/>
          <w:iCs/>
          <w:sz w:val="22"/>
          <w:szCs w:val="22"/>
        </w:rPr>
        <w:t>k</w:t>
      </w:r>
      <w:proofErr w:type="gramEnd"/>
      <w:r w:rsidR="001C72D2" w:rsidRPr="009F4DBD">
        <w:rPr>
          <w:rFonts w:asciiTheme="minorHAnsi" w:hAnsiTheme="minorHAnsi" w:cstheme="minorHAnsi"/>
          <w:iCs/>
          <w:sz w:val="22"/>
          <w:szCs w:val="22"/>
        </w:rPr>
        <w:t> horní hraně základové desky 1.PP</w:t>
      </w:r>
      <w:r w:rsidRPr="009F4DBD">
        <w:rPr>
          <w:rFonts w:asciiTheme="minorHAnsi" w:hAnsiTheme="minorHAnsi" w:cstheme="minorHAnsi"/>
          <w:iCs/>
          <w:sz w:val="22"/>
          <w:szCs w:val="22"/>
        </w:rPr>
        <w:t>.</w:t>
      </w:r>
      <w:r w:rsidRPr="009F4DBD">
        <w:rPr>
          <w:rFonts w:asciiTheme="minorHAnsi" w:hAnsiTheme="minorHAnsi" w:cstheme="minorHAnsi"/>
          <w:sz w:val="22"/>
          <w:szCs w:val="22"/>
        </w:rPr>
        <w:t xml:space="preserve">  Část výkopu a odstraněné konstrukce budou ukládány do přistavených kontejnerů a odváženy na skládky. Zbývající zemina, která bude zpětně použita k zásypu, bude uložena na </w:t>
      </w:r>
      <w:proofErr w:type="spellStart"/>
      <w:r w:rsidRPr="009F4DBD">
        <w:rPr>
          <w:rFonts w:asciiTheme="minorHAnsi" w:hAnsiTheme="minorHAnsi" w:cstheme="minorHAnsi"/>
          <w:sz w:val="22"/>
          <w:szCs w:val="22"/>
        </w:rPr>
        <w:t>mezideponii</w:t>
      </w:r>
      <w:proofErr w:type="spellEnd"/>
      <w:r w:rsidRPr="009F4DBD">
        <w:rPr>
          <w:rFonts w:asciiTheme="minorHAnsi" w:hAnsiTheme="minorHAnsi" w:cstheme="minorHAnsi"/>
          <w:sz w:val="22"/>
          <w:szCs w:val="22"/>
        </w:rPr>
        <w:t xml:space="preserve"> v uzavřeném areálu objektu.</w:t>
      </w:r>
      <w:r w:rsidRPr="009F4DBD">
        <w:rPr>
          <w:rFonts w:asciiTheme="minorHAnsi" w:hAnsiTheme="minorHAnsi" w:cstheme="minorHAnsi"/>
          <w:iCs/>
          <w:sz w:val="22"/>
          <w:szCs w:val="22"/>
        </w:rPr>
        <w:t xml:space="preserve">  Při výkopech nesmí být podkopána ani poškozena základová spára objektu.</w:t>
      </w:r>
      <w:r w:rsidRPr="009F4DBD">
        <w:rPr>
          <w:rFonts w:asciiTheme="minorHAnsi" w:hAnsiTheme="minorHAnsi" w:cstheme="minorHAnsi"/>
          <w:sz w:val="22"/>
          <w:szCs w:val="22"/>
        </w:rPr>
        <w:t xml:space="preserve"> </w:t>
      </w:r>
    </w:p>
    <w:p w:rsidR="00862596" w:rsidRPr="009F4DBD" w:rsidRDefault="00862596"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Po provedeném paženém výkopu bude odstraněna stávající přizdívka, stávající hydroizolace i omítka až na suterénní zdivo. Bude přizván projektant ke zhodnocení stavu konstrukce zdiva a stavu vodorovné hydroizolace. </w:t>
      </w:r>
    </w:p>
    <w:p w:rsidR="00A65302" w:rsidRPr="009F4DBD" w:rsidRDefault="00862596"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V případě zjištění, že nějaká stávající přípojka, případně vedení, je zodpovědné za přivádění dešťových vod k objektu (výkop vysypaný kamenivem </w:t>
      </w:r>
      <w:proofErr w:type="spellStart"/>
      <w:r w:rsidRPr="009F4DBD">
        <w:rPr>
          <w:rFonts w:asciiTheme="minorHAnsi" w:hAnsiTheme="minorHAnsi" w:cstheme="minorHAnsi"/>
          <w:sz w:val="22"/>
          <w:szCs w:val="22"/>
        </w:rPr>
        <w:t>vyspádovaný</w:t>
      </w:r>
      <w:proofErr w:type="spellEnd"/>
      <w:r w:rsidRPr="009F4DBD">
        <w:rPr>
          <w:rFonts w:asciiTheme="minorHAnsi" w:hAnsiTheme="minorHAnsi" w:cstheme="minorHAnsi"/>
          <w:sz w:val="22"/>
          <w:szCs w:val="22"/>
        </w:rPr>
        <w:t xml:space="preserve"> k objektu), bude tento stav řešen individuálně za přizvání projektanta. </w:t>
      </w:r>
    </w:p>
    <w:p w:rsidR="00BB757B" w:rsidRPr="009F4DBD" w:rsidRDefault="00BB757B" w:rsidP="00214587">
      <w:pPr>
        <w:spacing w:line="276" w:lineRule="auto"/>
        <w:rPr>
          <w:rFonts w:asciiTheme="minorHAnsi" w:hAnsiTheme="minorHAnsi" w:cstheme="minorHAnsi"/>
          <w:iCs/>
          <w:sz w:val="22"/>
          <w:szCs w:val="22"/>
          <w:highlight w:val="yellow"/>
        </w:rPr>
      </w:pPr>
    </w:p>
    <w:p w:rsidR="00F86AF0" w:rsidRPr="009F4DBD" w:rsidRDefault="00F86AF0"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 xml:space="preserve">Veškeré bourací práce budou provedeny v rozsahu výkresové dokumentace bouracích </w:t>
      </w:r>
      <w:proofErr w:type="gramStart"/>
      <w:r w:rsidRPr="009F4DBD">
        <w:rPr>
          <w:rFonts w:asciiTheme="minorHAnsi" w:hAnsiTheme="minorHAnsi" w:cstheme="minorHAnsi"/>
          <w:b/>
          <w:iCs/>
          <w:sz w:val="22"/>
          <w:szCs w:val="22"/>
        </w:rPr>
        <w:t>prací !!!</w:t>
      </w:r>
      <w:proofErr w:type="gramEnd"/>
    </w:p>
    <w:p w:rsidR="0018294F" w:rsidRPr="009F4DBD" w:rsidRDefault="0018294F" w:rsidP="00214587">
      <w:pPr>
        <w:spacing w:line="276" w:lineRule="auto"/>
        <w:ind w:left="284"/>
        <w:rPr>
          <w:rFonts w:asciiTheme="minorHAnsi" w:hAnsiTheme="minorHAnsi" w:cstheme="minorHAnsi"/>
          <w:b/>
          <w:iCs/>
          <w:sz w:val="22"/>
          <w:szCs w:val="22"/>
          <w:highlight w:val="yellow"/>
        </w:rPr>
      </w:pPr>
    </w:p>
    <w:p w:rsidR="00F86AF0"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Zemní práce</w:t>
      </w:r>
    </w:p>
    <w:p w:rsidR="00862596" w:rsidRPr="009F4DBD" w:rsidRDefault="006958F5" w:rsidP="00214587">
      <w:pPr>
        <w:pStyle w:val="Stednmka21"/>
        <w:spacing w:line="276" w:lineRule="auto"/>
        <w:rPr>
          <w:rFonts w:asciiTheme="minorHAnsi" w:hAnsiTheme="minorHAnsi" w:cstheme="minorHAnsi"/>
          <w:sz w:val="22"/>
          <w:szCs w:val="22"/>
        </w:rPr>
      </w:pPr>
      <w:r w:rsidRPr="009F4DBD">
        <w:rPr>
          <w:rFonts w:asciiTheme="minorHAnsi" w:hAnsiTheme="minorHAnsi" w:cstheme="minorHAnsi"/>
          <w:sz w:val="22"/>
          <w:szCs w:val="22"/>
        </w:rPr>
        <w:t>B</w:t>
      </w:r>
      <w:r w:rsidR="00862596" w:rsidRPr="009F4DBD">
        <w:rPr>
          <w:rFonts w:asciiTheme="minorHAnsi" w:hAnsiTheme="minorHAnsi" w:cstheme="minorHAnsi"/>
          <w:sz w:val="22"/>
          <w:szCs w:val="22"/>
        </w:rPr>
        <w:t xml:space="preserve">udou provedeny pažené výkopy dle výkresu bouracích prací. </w:t>
      </w:r>
      <w:r w:rsidRPr="009F4DBD">
        <w:rPr>
          <w:rFonts w:asciiTheme="minorHAnsi" w:hAnsiTheme="minorHAnsi" w:cstheme="minorHAnsi"/>
          <w:sz w:val="22"/>
          <w:szCs w:val="22"/>
        </w:rPr>
        <w:t xml:space="preserve">Dále bude proveden odkop pro zateplení zdiva a pro provedení nových okapových chodníků kolem objektu. </w:t>
      </w:r>
      <w:r w:rsidR="00862596" w:rsidRPr="009F4DBD">
        <w:rPr>
          <w:rFonts w:asciiTheme="minorHAnsi" w:hAnsiTheme="minorHAnsi" w:cstheme="minorHAnsi"/>
          <w:sz w:val="22"/>
          <w:szCs w:val="22"/>
        </w:rPr>
        <w:t xml:space="preserve">Bude provedena oprava hydroizolace vč. ochranné nopové fólie. Budou provedeny nové podkladní vrstvy a následně bude provedena zpevněná plocha dle PD. Před zahájením výkopových prací budou v dotčené </w:t>
      </w:r>
      <w:proofErr w:type="gramStart"/>
      <w:r w:rsidR="00862596" w:rsidRPr="009F4DBD">
        <w:rPr>
          <w:rFonts w:asciiTheme="minorHAnsi" w:hAnsiTheme="minorHAnsi" w:cstheme="minorHAnsi"/>
          <w:sz w:val="22"/>
          <w:szCs w:val="22"/>
        </w:rPr>
        <w:t>oblasti  vytýčeny</w:t>
      </w:r>
      <w:proofErr w:type="gramEnd"/>
      <w:r w:rsidR="00862596" w:rsidRPr="009F4DBD">
        <w:rPr>
          <w:rFonts w:asciiTheme="minorHAnsi" w:hAnsiTheme="minorHAnsi" w:cstheme="minorHAnsi"/>
          <w:sz w:val="22"/>
          <w:szCs w:val="22"/>
        </w:rPr>
        <w:t xml:space="preserve"> všechny inženýrské sítě a </w:t>
      </w:r>
      <w:r w:rsidRPr="009F4DBD">
        <w:rPr>
          <w:rFonts w:asciiTheme="minorHAnsi" w:hAnsiTheme="minorHAnsi" w:cstheme="minorHAnsi"/>
          <w:sz w:val="22"/>
          <w:szCs w:val="22"/>
        </w:rPr>
        <w:t xml:space="preserve">zhotovitele musí dodržet podmínky jednotlivých správců sítí. </w:t>
      </w:r>
    </w:p>
    <w:p w:rsidR="00862596" w:rsidRPr="009F4DBD" w:rsidRDefault="00862596" w:rsidP="00214587">
      <w:pPr>
        <w:pStyle w:val="Stednstnovn1zvraznn11"/>
        <w:spacing w:line="276" w:lineRule="auto"/>
        <w:ind w:left="284"/>
        <w:rPr>
          <w:rFonts w:asciiTheme="minorHAnsi" w:hAnsiTheme="minorHAnsi" w:cstheme="minorHAnsi"/>
          <w:sz w:val="22"/>
          <w:szCs w:val="22"/>
        </w:rPr>
      </w:pPr>
    </w:p>
    <w:p w:rsidR="001831B7" w:rsidRPr="009F4DBD" w:rsidRDefault="00457E7F"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Okapový chodník </w:t>
      </w:r>
      <w:r w:rsidR="002157C3" w:rsidRPr="009F4DBD">
        <w:rPr>
          <w:rFonts w:asciiTheme="minorHAnsi" w:hAnsiTheme="minorHAnsi" w:cstheme="minorHAnsi"/>
          <w:sz w:val="22"/>
          <w:szCs w:val="22"/>
        </w:rPr>
        <w:t xml:space="preserve">bude </w:t>
      </w:r>
      <w:r w:rsidR="006958F5" w:rsidRPr="009F4DBD">
        <w:rPr>
          <w:rFonts w:asciiTheme="minorHAnsi" w:hAnsiTheme="minorHAnsi" w:cstheme="minorHAnsi"/>
          <w:sz w:val="22"/>
          <w:szCs w:val="22"/>
        </w:rPr>
        <w:t xml:space="preserve">proveden </w:t>
      </w:r>
      <w:r w:rsidR="002157C3" w:rsidRPr="009F4DBD">
        <w:rPr>
          <w:rFonts w:asciiTheme="minorHAnsi" w:hAnsiTheme="minorHAnsi" w:cstheme="minorHAnsi"/>
          <w:sz w:val="22"/>
          <w:szCs w:val="22"/>
        </w:rPr>
        <w:t>z</w:t>
      </w:r>
      <w:r w:rsidR="00F86AF0" w:rsidRPr="009F4DBD">
        <w:rPr>
          <w:rFonts w:asciiTheme="minorHAnsi" w:hAnsiTheme="minorHAnsi" w:cstheme="minorHAnsi"/>
          <w:sz w:val="22"/>
          <w:szCs w:val="22"/>
        </w:rPr>
        <w:t xml:space="preserve"> nových betonových dlaždic do štěrkového lože v</w:t>
      </w:r>
      <w:r w:rsidR="00862596" w:rsidRPr="009F4DBD">
        <w:rPr>
          <w:rFonts w:asciiTheme="minorHAnsi" w:hAnsiTheme="minorHAnsi" w:cstheme="minorHAnsi"/>
          <w:sz w:val="22"/>
          <w:szCs w:val="22"/>
        </w:rPr>
        <w:t> </w:t>
      </w:r>
      <w:r w:rsidR="00F86AF0" w:rsidRPr="009F4DBD">
        <w:rPr>
          <w:rFonts w:asciiTheme="minorHAnsi" w:hAnsiTheme="minorHAnsi" w:cstheme="minorHAnsi"/>
          <w:sz w:val="22"/>
          <w:szCs w:val="22"/>
        </w:rPr>
        <w:t>min</w:t>
      </w:r>
      <w:r w:rsidR="00AC652B" w:rsidRPr="009F4DBD">
        <w:rPr>
          <w:rFonts w:asciiTheme="minorHAnsi" w:hAnsiTheme="minorHAnsi" w:cstheme="minorHAnsi"/>
          <w:sz w:val="22"/>
          <w:szCs w:val="22"/>
        </w:rPr>
        <w:t xml:space="preserve"> spádu </w:t>
      </w:r>
      <w:proofErr w:type="gramStart"/>
      <w:r w:rsidR="00AC652B" w:rsidRPr="009F4DBD">
        <w:rPr>
          <w:rFonts w:asciiTheme="minorHAnsi" w:hAnsiTheme="minorHAnsi" w:cstheme="minorHAnsi"/>
          <w:sz w:val="22"/>
          <w:szCs w:val="22"/>
        </w:rPr>
        <w:t>5%</w:t>
      </w:r>
      <w:proofErr w:type="gramEnd"/>
      <w:r w:rsidR="00AC652B" w:rsidRPr="009F4DBD">
        <w:rPr>
          <w:rFonts w:asciiTheme="minorHAnsi" w:hAnsiTheme="minorHAnsi" w:cstheme="minorHAnsi"/>
          <w:sz w:val="22"/>
          <w:szCs w:val="22"/>
        </w:rPr>
        <w:t xml:space="preserve"> směrem od objektu </w:t>
      </w:r>
      <w:r w:rsidR="00862596" w:rsidRPr="009F4DBD">
        <w:rPr>
          <w:rFonts w:asciiTheme="minorHAnsi" w:hAnsiTheme="minorHAnsi" w:cstheme="minorHAnsi"/>
          <w:sz w:val="22"/>
          <w:szCs w:val="22"/>
        </w:rPr>
        <w:t>a v některých místech vyznačených v PD z kačírku</w:t>
      </w:r>
      <w:r w:rsidR="00F86AF0" w:rsidRPr="009F4DBD">
        <w:rPr>
          <w:rFonts w:asciiTheme="minorHAnsi" w:hAnsiTheme="minorHAnsi" w:cstheme="minorHAnsi"/>
          <w:sz w:val="22"/>
          <w:szCs w:val="22"/>
        </w:rPr>
        <w:t xml:space="preserve">. </w:t>
      </w:r>
      <w:r w:rsidR="006958F5" w:rsidRPr="009F4DBD">
        <w:rPr>
          <w:rFonts w:asciiTheme="minorHAnsi" w:hAnsiTheme="minorHAnsi" w:cstheme="minorHAnsi"/>
          <w:sz w:val="22"/>
          <w:szCs w:val="22"/>
        </w:rPr>
        <w:t xml:space="preserve"> Kačírek bude olemován zahradním obrubníkem. </w:t>
      </w:r>
      <w:r w:rsidR="00F86AF0" w:rsidRPr="009F4DBD">
        <w:rPr>
          <w:rFonts w:asciiTheme="minorHAnsi" w:hAnsiTheme="minorHAnsi" w:cstheme="minorHAnsi"/>
          <w:sz w:val="22"/>
          <w:szCs w:val="22"/>
        </w:rPr>
        <w:t xml:space="preserve">Tyto práce </w:t>
      </w:r>
      <w:r w:rsidR="006958F5" w:rsidRPr="009F4DBD">
        <w:rPr>
          <w:rFonts w:asciiTheme="minorHAnsi" w:hAnsiTheme="minorHAnsi" w:cstheme="minorHAnsi"/>
          <w:sz w:val="22"/>
          <w:szCs w:val="22"/>
        </w:rPr>
        <w:t xml:space="preserve">budou </w:t>
      </w:r>
      <w:proofErr w:type="gramStart"/>
      <w:r w:rsidR="006958F5" w:rsidRPr="009F4DBD">
        <w:rPr>
          <w:rFonts w:asciiTheme="minorHAnsi" w:hAnsiTheme="minorHAnsi" w:cstheme="minorHAnsi"/>
          <w:sz w:val="22"/>
          <w:szCs w:val="22"/>
        </w:rPr>
        <w:t xml:space="preserve">provedeny </w:t>
      </w:r>
      <w:r w:rsidR="00F86AF0" w:rsidRPr="009F4DBD">
        <w:rPr>
          <w:rFonts w:asciiTheme="minorHAnsi" w:hAnsiTheme="minorHAnsi" w:cstheme="minorHAnsi"/>
          <w:sz w:val="22"/>
          <w:szCs w:val="22"/>
        </w:rPr>
        <w:t xml:space="preserve"> po</w:t>
      </w:r>
      <w:proofErr w:type="gramEnd"/>
      <w:r w:rsidR="00F86AF0" w:rsidRPr="009F4DBD">
        <w:rPr>
          <w:rFonts w:asciiTheme="minorHAnsi" w:hAnsiTheme="minorHAnsi" w:cstheme="minorHAnsi"/>
          <w:sz w:val="22"/>
          <w:szCs w:val="22"/>
        </w:rPr>
        <w:t xml:space="preserve"> zateplení objektu</w:t>
      </w:r>
      <w:r w:rsidR="006958F5" w:rsidRPr="009F4DBD">
        <w:rPr>
          <w:rFonts w:asciiTheme="minorHAnsi" w:hAnsiTheme="minorHAnsi" w:cstheme="minorHAnsi"/>
          <w:sz w:val="22"/>
          <w:szCs w:val="22"/>
        </w:rPr>
        <w:t xml:space="preserve"> a opravě fasády</w:t>
      </w:r>
      <w:r w:rsidR="00BF4027" w:rsidRPr="009F4DBD">
        <w:rPr>
          <w:rFonts w:asciiTheme="minorHAnsi" w:hAnsiTheme="minorHAnsi" w:cstheme="minorHAnsi"/>
          <w:sz w:val="22"/>
          <w:szCs w:val="22"/>
        </w:rPr>
        <w:t xml:space="preserve">. Anglické dvorky budou zatepleny, stávající mříže anglických dvorků budou vráceny. </w:t>
      </w:r>
      <w:r w:rsidR="001831B7" w:rsidRPr="009F4DBD">
        <w:rPr>
          <w:rFonts w:asciiTheme="minorHAnsi" w:hAnsiTheme="minorHAnsi" w:cstheme="minorHAnsi"/>
          <w:sz w:val="22"/>
          <w:szCs w:val="22"/>
        </w:rPr>
        <w:t xml:space="preserve">Provede se vyčištění stávajícího odvodnění anglických dvorků. </w:t>
      </w:r>
    </w:p>
    <w:p w:rsidR="001831B7" w:rsidRPr="009F4DBD" w:rsidRDefault="001831B7" w:rsidP="00214587">
      <w:pPr>
        <w:pStyle w:val="Stednstnovn1zvraznn11"/>
        <w:spacing w:line="276" w:lineRule="auto"/>
        <w:ind w:left="284"/>
        <w:rPr>
          <w:rFonts w:asciiTheme="minorHAnsi" w:hAnsiTheme="minorHAnsi" w:cstheme="minorHAnsi"/>
          <w:sz w:val="22"/>
          <w:szCs w:val="22"/>
        </w:rPr>
      </w:pPr>
    </w:p>
    <w:p w:rsidR="00F86AF0" w:rsidRPr="009F4DBD" w:rsidRDefault="002157C3"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Objekt bude do hloubky odkopu od přilehlého terénu separován</w:t>
      </w:r>
      <w:r w:rsidR="00F86AF0" w:rsidRPr="009F4DBD">
        <w:rPr>
          <w:rFonts w:asciiTheme="minorHAnsi" w:hAnsiTheme="minorHAnsi" w:cstheme="minorHAnsi"/>
          <w:sz w:val="22"/>
          <w:szCs w:val="22"/>
        </w:rPr>
        <w:t xml:space="preserve"> nop</w:t>
      </w:r>
      <w:r w:rsidRPr="009F4DBD">
        <w:rPr>
          <w:rFonts w:asciiTheme="minorHAnsi" w:hAnsiTheme="minorHAnsi" w:cstheme="minorHAnsi"/>
          <w:sz w:val="22"/>
          <w:szCs w:val="22"/>
        </w:rPr>
        <w:t>ovou fólií</w:t>
      </w:r>
      <w:r w:rsidR="00F86AF0" w:rsidRPr="009F4DBD">
        <w:rPr>
          <w:rFonts w:asciiTheme="minorHAnsi" w:hAnsiTheme="minorHAnsi" w:cstheme="minorHAnsi"/>
          <w:sz w:val="22"/>
          <w:szCs w:val="22"/>
        </w:rPr>
        <w:t>,</w:t>
      </w:r>
      <w:r w:rsidRPr="009F4DBD">
        <w:rPr>
          <w:rFonts w:asciiTheme="minorHAnsi" w:hAnsiTheme="minorHAnsi" w:cstheme="minorHAnsi"/>
          <w:sz w:val="22"/>
          <w:szCs w:val="22"/>
        </w:rPr>
        <w:t xml:space="preserve"> která bude</w:t>
      </w:r>
      <w:r w:rsidR="00F86AF0" w:rsidRPr="009F4DBD">
        <w:rPr>
          <w:rFonts w:asciiTheme="minorHAnsi" w:hAnsiTheme="minorHAnsi" w:cstheme="minorHAnsi"/>
          <w:sz w:val="22"/>
          <w:szCs w:val="22"/>
        </w:rPr>
        <w:t xml:space="preserve"> ukončená </w:t>
      </w:r>
      <w:r w:rsidRPr="009F4DBD">
        <w:rPr>
          <w:rFonts w:asciiTheme="minorHAnsi" w:hAnsiTheme="minorHAnsi" w:cstheme="minorHAnsi"/>
          <w:sz w:val="22"/>
          <w:szCs w:val="22"/>
        </w:rPr>
        <w:t>systémovou</w:t>
      </w:r>
      <w:r w:rsidR="00F86AF0" w:rsidRPr="009F4DBD">
        <w:rPr>
          <w:rFonts w:asciiTheme="minorHAnsi" w:hAnsiTheme="minorHAnsi" w:cstheme="minorHAnsi"/>
          <w:sz w:val="22"/>
          <w:szCs w:val="22"/>
        </w:rPr>
        <w:t xml:space="preserve"> lištou.</w:t>
      </w:r>
    </w:p>
    <w:p w:rsidR="00811717" w:rsidRPr="009F4DBD" w:rsidRDefault="00811717" w:rsidP="00214587">
      <w:pPr>
        <w:spacing w:line="276" w:lineRule="auto"/>
        <w:ind w:left="284"/>
        <w:rPr>
          <w:rFonts w:asciiTheme="minorHAnsi" w:hAnsiTheme="minorHAnsi" w:cstheme="minorHAnsi"/>
          <w:b/>
          <w:iCs/>
          <w:sz w:val="22"/>
          <w:szCs w:val="22"/>
        </w:rPr>
      </w:pPr>
    </w:p>
    <w:p w:rsidR="00F86AF0"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Základy</w:t>
      </w:r>
    </w:p>
    <w:p w:rsidR="0064652B" w:rsidRPr="009F4DBD" w:rsidRDefault="00CF6F91" w:rsidP="00214587">
      <w:pPr>
        <w:spacing w:line="276" w:lineRule="auto"/>
        <w:rPr>
          <w:rFonts w:asciiTheme="minorHAnsi" w:hAnsiTheme="minorHAnsi" w:cstheme="minorHAnsi"/>
          <w:b/>
          <w:iCs/>
          <w:sz w:val="22"/>
          <w:szCs w:val="22"/>
        </w:rPr>
      </w:pPr>
      <w:r w:rsidRPr="009F4DBD">
        <w:rPr>
          <w:rFonts w:asciiTheme="minorHAnsi" w:hAnsiTheme="minorHAnsi" w:cstheme="minorHAnsi"/>
          <w:sz w:val="22"/>
          <w:szCs w:val="22"/>
        </w:rPr>
        <w:t>Stávající, nejsou</w:t>
      </w:r>
      <w:r w:rsidR="00F86AF0" w:rsidRPr="009F4DBD">
        <w:rPr>
          <w:rFonts w:asciiTheme="minorHAnsi" w:hAnsiTheme="minorHAnsi" w:cstheme="minorHAnsi"/>
          <w:sz w:val="22"/>
          <w:szCs w:val="22"/>
        </w:rPr>
        <w:t xml:space="preserve"> předmětem PD.</w:t>
      </w:r>
    </w:p>
    <w:p w:rsidR="006B10E7" w:rsidRPr="009F4DBD" w:rsidRDefault="006B10E7" w:rsidP="00214587">
      <w:pPr>
        <w:spacing w:line="276" w:lineRule="auto"/>
        <w:rPr>
          <w:rFonts w:asciiTheme="minorHAnsi" w:hAnsiTheme="minorHAnsi" w:cstheme="minorHAnsi"/>
          <w:b/>
          <w:iCs/>
          <w:sz w:val="22"/>
          <w:szCs w:val="22"/>
        </w:rPr>
      </w:pPr>
    </w:p>
    <w:p w:rsidR="00F86AF0" w:rsidRPr="009F4DBD" w:rsidRDefault="00F86AF0"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Svislé konstrukce</w:t>
      </w:r>
    </w:p>
    <w:p w:rsidR="00862596" w:rsidRPr="009F4DBD" w:rsidRDefault="00862596"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Stávající, nejsou předmětem PD.</w:t>
      </w:r>
    </w:p>
    <w:p w:rsidR="000238C1" w:rsidRPr="009F4DBD" w:rsidRDefault="000238C1" w:rsidP="00214587">
      <w:pPr>
        <w:pStyle w:val="Stednmka22"/>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Před zateplením bude provedena kontrola podkladu a nesoudržné části budou vyspraveny. </w:t>
      </w:r>
      <w:r w:rsidR="006B10E7" w:rsidRPr="009F4DBD">
        <w:rPr>
          <w:rFonts w:asciiTheme="minorHAnsi" w:hAnsiTheme="minorHAnsi" w:cstheme="minorHAnsi"/>
          <w:sz w:val="22"/>
          <w:szCs w:val="22"/>
        </w:rPr>
        <w:t>Zateplení bude provedeno j</w:t>
      </w:r>
      <w:r w:rsidRPr="009F4DBD">
        <w:rPr>
          <w:rFonts w:asciiTheme="minorHAnsi" w:hAnsiTheme="minorHAnsi" w:cstheme="minorHAnsi"/>
          <w:sz w:val="22"/>
          <w:szCs w:val="22"/>
        </w:rPr>
        <w:t xml:space="preserve">en na pevný, soudržný a </w:t>
      </w:r>
      <w:proofErr w:type="gramStart"/>
      <w:r w:rsidRPr="009F4DBD">
        <w:rPr>
          <w:rFonts w:asciiTheme="minorHAnsi" w:hAnsiTheme="minorHAnsi" w:cstheme="minorHAnsi"/>
          <w:sz w:val="22"/>
          <w:szCs w:val="22"/>
        </w:rPr>
        <w:t>očištěný  podklad</w:t>
      </w:r>
      <w:proofErr w:type="gramEnd"/>
      <w:r w:rsidRPr="009F4DBD">
        <w:rPr>
          <w:rFonts w:asciiTheme="minorHAnsi" w:hAnsiTheme="minorHAnsi" w:cstheme="minorHAnsi"/>
          <w:sz w:val="22"/>
          <w:szCs w:val="22"/>
        </w:rPr>
        <w:t xml:space="preserve"> </w:t>
      </w:r>
      <w:r w:rsidR="006B10E7" w:rsidRPr="009F4DBD">
        <w:rPr>
          <w:rFonts w:asciiTheme="minorHAnsi" w:hAnsiTheme="minorHAnsi" w:cstheme="minorHAnsi"/>
          <w:sz w:val="22"/>
          <w:szCs w:val="22"/>
        </w:rPr>
        <w:t>.</w:t>
      </w:r>
    </w:p>
    <w:p w:rsidR="00291E85" w:rsidRPr="009F4DBD" w:rsidRDefault="00291E85" w:rsidP="00214587">
      <w:pPr>
        <w:pStyle w:val="Stednstnovn1zvraznn11"/>
        <w:spacing w:line="276" w:lineRule="auto"/>
        <w:rPr>
          <w:rFonts w:asciiTheme="minorHAnsi" w:hAnsiTheme="minorHAnsi" w:cstheme="minorHAnsi"/>
          <w:b/>
          <w:sz w:val="22"/>
          <w:szCs w:val="22"/>
          <w:highlight w:val="yellow"/>
        </w:rPr>
      </w:pPr>
    </w:p>
    <w:p w:rsidR="00F86AF0" w:rsidRPr="009F4DBD" w:rsidRDefault="00F86AF0"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Vodorovné konstrukce</w:t>
      </w:r>
    </w:p>
    <w:p w:rsidR="00F86AF0" w:rsidRPr="009F4DBD" w:rsidRDefault="00AB3809"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iCs/>
          <w:sz w:val="22"/>
          <w:szCs w:val="22"/>
        </w:rPr>
        <w:t>Nové vodorovné konstrukce nejsou předmětem PD</w:t>
      </w:r>
      <w:r w:rsidR="00F86AF0" w:rsidRPr="009F4DBD">
        <w:rPr>
          <w:rFonts w:asciiTheme="minorHAnsi" w:hAnsiTheme="minorHAnsi" w:cstheme="minorHAnsi"/>
          <w:sz w:val="22"/>
          <w:szCs w:val="22"/>
        </w:rPr>
        <w:t>.</w:t>
      </w:r>
    </w:p>
    <w:p w:rsidR="000238C1" w:rsidRPr="009F4DBD" w:rsidRDefault="000238C1" w:rsidP="00214587">
      <w:pPr>
        <w:pStyle w:val="Stednmka22"/>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V rámci zateplení </w:t>
      </w:r>
      <w:r w:rsidR="006B10E7" w:rsidRPr="009F4DBD">
        <w:rPr>
          <w:rFonts w:asciiTheme="minorHAnsi" w:hAnsiTheme="minorHAnsi" w:cstheme="minorHAnsi"/>
          <w:sz w:val="22"/>
          <w:szCs w:val="22"/>
        </w:rPr>
        <w:t xml:space="preserve">bylo provedeno zateplení podlahy půdy – není již předmětem této PD. </w:t>
      </w:r>
    </w:p>
    <w:p w:rsidR="000238C1" w:rsidRPr="009F4DBD" w:rsidRDefault="000238C1" w:rsidP="00214587">
      <w:pPr>
        <w:pStyle w:val="Stednmka22"/>
        <w:spacing w:line="276" w:lineRule="auto"/>
        <w:ind w:left="284"/>
        <w:rPr>
          <w:rFonts w:asciiTheme="minorHAnsi" w:hAnsiTheme="minorHAnsi" w:cstheme="minorHAnsi"/>
          <w:sz w:val="22"/>
          <w:szCs w:val="22"/>
        </w:rPr>
      </w:pPr>
    </w:p>
    <w:p w:rsidR="00291E85" w:rsidRPr="009F4DBD" w:rsidRDefault="00291E85" w:rsidP="00214587">
      <w:pPr>
        <w:pStyle w:val="Stednstnovn1zvraznn11"/>
        <w:spacing w:line="276" w:lineRule="auto"/>
        <w:rPr>
          <w:rFonts w:asciiTheme="minorHAnsi" w:hAnsiTheme="minorHAnsi" w:cstheme="minorHAnsi"/>
          <w:b/>
          <w:sz w:val="22"/>
          <w:szCs w:val="22"/>
        </w:rPr>
      </w:pPr>
    </w:p>
    <w:p w:rsidR="00F86AF0" w:rsidRPr="009F4DBD" w:rsidRDefault="00F86AF0"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Schodiště a rampy</w:t>
      </w:r>
    </w:p>
    <w:p w:rsidR="00B53D8F" w:rsidRPr="009F4DBD" w:rsidRDefault="00F86AF0"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Vnitřní schodiště nejsou předmětem PD.</w:t>
      </w:r>
      <w:r w:rsidR="00F63828" w:rsidRPr="009F4DBD">
        <w:rPr>
          <w:rFonts w:asciiTheme="minorHAnsi" w:hAnsiTheme="minorHAnsi" w:cstheme="minorHAnsi"/>
          <w:sz w:val="22"/>
          <w:szCs w:val="22"/>
        </w:rPr>
        <w:t xml:space="preserve"> </w:t>
      </w:r>
    </w:p>
    <w:p w:rsidR="007065E6" w:rsidRPr="009F4DBD" w:rsidRDefault="007065E6" w:rsidP="00214587">
      <w:pPr>
        <w:pStyle w:val="Stednstnovn1zvraznn11"/>
        <w:spacing w:line="276" w:lineRule="auto"/>
        <w:rPr>
          <w:rFonts w:asciiTheme="minorHAnsi" w:hAnsiTheme="minorHAnsi" w:cstheme="minorHAnsi"/>
          <w:sz w:val="22"/>
          <w:szCs w:val="22"/>
        </w:rPr>
      </w:pPr>
    </w:p>
    <w:p w:rsidR="007C2868" w:rsidRPr="009F4DBD" w:rsidRDefault="007C2868"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Kompletní oprava schodiště není součástí této PD. </w:t>
      </w:r>
      <w:r w:rsidRPr="009F4DBD">
        <w:rPr>
          <w:rFonts w:asciiTheme="minorHAnsi" w:hAnsiTheme="minorHAnsi" w:cstheme="minorHAnsi"/>
          <w:sz w:val="22"/>
          <w:szCs w:val="22"/>
        </w:rPr>
        <w:t>Stupně a podesta venkovního schodiště budou pouze očištěny.</w:t>
      </w:r>
      <w:r w:rsidRPr="009F4DBD">
        <w:rPr>
          <w:rFonts w:asciiTheme="minorHAnsi" w:hAnsiTheme="minorHAnsi" w:cstheme="minorHAnsi"/>
          <w:sz w:val="22"/>
          <w:szCs w:val="22"/>
        </w:rPr>
        <w:t xml:space="preserve"> Zábradlí bude očištěno, bude provedena výměna prasklých sloupků zábradlí za nové stejného tvaru, materiálu a velikosti. </w:t>
      </w:r>
    </w:p>
    <w:p w:rsidR="007C2868" w:rsidRPr="009F4DBD" w:rsidRDefault="007C2868"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noProof/>
          <w:sz w:val="22"/>
          <w:szCs w:val="22"/>
          <w:lang w:eastAsia="en-US"/>
        </w:rPr>
        <w:drawing>
          <wp:inline distT="0" distB="0" distL="0" distR="0" wp14:anchorId="3E3F27BA" wp14:editId="17E3D3B8">
            <wp:extent cx="2799552" cy="209973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385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4475" cy="2110926"/>
                    </a:xfrm>
                    <a:prstGeom prst="rect">
                      <a:avLst/>
                    </a:prstGeom>
                  </pic:spPr>
                </pic:pic>
              </a:graphicData>
            </a:graphic>
          </wp:inline>
        </w:drawing>
      </w:r>
      <w:r w:rsidRPr="009F4DBD">
        <w:rPr>
          <w:rFonts w:asciiTheme="minorHAnsi" w:hAnsiTheme="minorHAnsi" w:cstheme="minorHAnsi"/>
          <w:noProof/>
          <w:sz w:val="22"/>
          <w:szCs w:val="22"/>
        </w:rPr>
        <w:drawing>
          <wp:inline distT="0" distB="0" distL="0" distR="0" wp14:anchorId="2E26E6AB" wp14:editId="256BEAAA">
            <wp:extent cx="1572260" cy="2096347"/>
            <wp:effectExtent l="0" t="0" r="254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20200204_08391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86922" cy="2115897"/>
                    </a:xfrm>
                    <a:prstGeom prst="rect">
                      <a:avLst/>
                    </a:prstGeom>
                  </pic:spPr>
                </pic:pic>
              </a:graphicData>
            </a:graphic>
          </wp:inline>
        </w:drawing>
      </w:r>
    </w:p>
    <w:p w:rsidR="007C2868" w:rsidRPr="009F4DBD" w:rsidRDefault="007C2868" w:rsidP="00214587">
      <w:pPr>
        <w:pStyle w:val="Stednstnovn1zvraznn11"/>
        <w:spacing w:line="276" w:lineRule="auto"/>
        <w:rPr>
          <w:rFonts w:asciiTheme="minorHAnsi" w:hAnsiTheme="minorHAnsi" w:cstheme="minorHAnsi"/>
          <w:sz w:val="22"/>
          <w:szCs w:val="22"/>
        </w:rPr>
      </w:pPr>
    </w:p>
    <w:p w:rsidR="007C2868" w:rsidRPr="009F4DBD" w:rsidRDefault="007C2868" w:rsidP="00214587">
      <w:pPr>
        <w:pStyle w:val="Stednstnovn1zvraznn11"/>
        <w:spacing w:line="276" w:lineRule="auto"/>
        <w:rPr>
          <w:rFonts w:asciiTheme="minorHAnsi" w:hAnsiTheme="minorHAnsi" w:cstheme="minorHAnsi"/>
          <w:sz w:val="22"/>
          <w:szCs w:val="22"/>
        </w:rPr>
      </w:pPr>
    </w:p>
    <w:p w:rsidR="007C2868" w:rsidRPr="009F4DBD" w:rsidRDefault="007C2868" w:rsidP="007C2868">
      <w:pPr>
        <w:spacing w:line="276" w:lineRule="auto"/>
        <w:rPr>
          <w:rFonts w:asciiTheme="minorHAnsi" w:hAnsiTheme="minorHAnsi" w:cstheme="minorHAnsi"/>
          <w:color w:val="000000"/>
          <w:sz w:val="22"/>
          <w:szCs w:val="22"/>
        </w:rPr>
      </w:pPr>
      <w:r w:rsidRPr="009F4DBD">
        <w:rPr>
          <w:rFonts w:asciiTheme="minorHAnsi" w:hAnsiTheme="minorHAnsi" w:cstheme="minorHAnsi"/>
          <w:sz w:val="22"/>
          <w:szCs w:val="22"/>
        </w:rPr>
        <w:t xml:space="preserve">Boční zídky schodiště vč. sloupků budou očištěny, bude odstraněn stávající nátěr, bude provedeno vyspravení a vyrovnání stávající omítky, </w:t>
      </w:r>
      <w:r w:rsidRPr="009F4DBD">
        <w:rPr>
          <w:rFonts w:asciiTheme="minorHAnsi" w:hAnsiTheme="minorHAnsi" w:cstheme="minorHAnsi"/>
          <w:sz w:val="22"/>
          <w:szCs w:val="22"/>
        </w:rPr>
        <w:t xml:space="preserve">vyrovnání podkladu, </w:t>
      </w:r>
      <w:proofErr w:type="gramStart"/>
      <w:r w:rsidRPr="009F4DBD">
        <w:rPr>
          <w:rFonts w:asciiTheme="minorHAnsi" w:hAnsiTheme="minorHAnsi" w:cstheme="minorHAnsi"/>
          <w:sz w:val="22"/>
          <w:szCs w:val="22"/>
        </w:rPr>
        <w:t xml:space="preserve">natažena </w:t>
      </w:r>
      <w:r w:rsidRPr="009F4DBD">
        <w:rPr>
          <w:rFonts w:asciiTheme="minorHAnsi" w:hAnsiTheme="minorHAnsi" w:cstheme="minorHAnsi"/>
          <w:sz w:val="22"/>
          <w:szCs w:val="22"/>
        </w:rPr>
        <w:t xml:space="preserve"> </w:t>
      </w:r>
      <w:r w:rsidRPr="009F4DBD">
        <w:rPr>
          <w:rFonts w:asciiTheme="minorHAnsi" w:hAnsiTheme="minorHAnsi" w:cstheme="minorHAnsi"/>
          <w:sz w:val="22"/>
          <w:szCs w:val="22"/>
        </w:rPr>
        <w:t>pancéřová</w:t>
      </w:r>
      <w:proofErr w:type="gramEnd"/>
      <w:r w:rsidRPr="009F4DBD">
        <w:rPr>
          <w:rFonts w:asciiTheme="minorHAnsi" w:hAnsiTheme="minorHAnsi" w:cstheme="minorHAnsi"/>
          <w:sz w:val="22"/>
          <w:szCs w:val="22"/>
        </w:rPr>
        <w:t xml:space="preserve"> perlinka </w:t>
      </w:r>
      <w:r w:rsidRPr="009F4DBD">
        <w:rPr>
          <w:rFonts w:asciiTheme="minorHAnsi" w:hAnsiTheme="minorHAnsi" w:cstheme="minorHAnsi"/>
          <w:sz w:val="22"/>
          <w:szCs w:val="22"/>
        </w:rPr>
        <w:t xml:space="preserve"> do tmele</w:t>
      </w:r>
      <w:r w:rsidRPr="009F4DBD">
        <w:rPr>
          <w:rFonts w:asciiTheme="minorHAnsi" w:hAnsiTheme="minorHAnsi" w:cstheme="minorHAnsi"/>
          <w:sz w:val="22"/>
          <w:szCs w:val="22"/>
        </w:rPr>
        <w:t xml:space="preserve">. Na takto připravený podklad bude proveden jemný štuk, </w:t>
      </w:r>
      <w:r w:rsidRPr="009F4DBD">
        <w:rPr>
          <w:rFonts w:asciiTheme="minorHAnsi" w:hAnsiTheme="minorHAnsi" w:cstheme="minorHAnsi"/>
          <w:color w:val="000000"/>
          <w:sz w:val="22"/>
          <w:szCs w:val="22"/>
          <w:lang w:eastAsia="en-US"/>
        </w:rPr>
        <w:t>sjednocovac</w:t>
      </w:r>
      <w:r w:rsidRPr="009F4DBD">
        <w:rPr>
          <w:rFonts w:asciiTheme="minorHAnsi" w:hAnsiTheme="minorHAnsi" w:cstheme="minorHAnsi"/>
          <w:color w:val="000000"/>
          <w:sz w:val="22"/>
          <w:szCs w:val="22"/>
          <w:lang w:eastAsia="en-US"/>
        </w:rPr>
        <w:t>í</w:t>
      </w:r>
      <w:r w:rsidRPr="009F4DBD">
        <w:rPr>
          <w:rFonts w:asciiTheme="minorHAnsi" w:hAnsiTheme="minorHAnsi" w:cstheme="minorHAnsi"/>
          <w:color w:val="000000"/>
          <w:sz w:val="22"/>
          <w:szCs w:val="22"/>
          <w:lang w:eastAsia="en-US"/>
        </w:rPr>
        <w:t xml:space="preserve"> </w:t>
      </w:r>
      <w:proofErr w:type="spellStart"/>
      <w:r w:rsidRPr="009F4DBD">
        <w:rPr>
          <w:rFonts w:asciiTheme="minorHAnsi" w:hAnsiTheme="minorHAnsi" w:cstheme="minorHAnsi"/>
          <w:color w:val="000000"/>
          <w:sz w:val="22"/>
          <w:szCs w:val="22"/>
          <w:lang w:eastAsia="en-US"/>
        </w:rPr>
        <w:t>podnátěr</w:t>
      </w:r>
      <w:proofErr w:type="spellEnd"/>
      <w:r w:rsidRPr="009F4DBD">
        <w:rPr>
          <w:rFonts w:asciiTheme="minorHAnsi" w:hAnsiTheme="minorHAnsi" w:cstheme="minorHAnsi"/>
          <w:color w:val="000000"/>
          <w:sz w:val="22"/>
          <w:szCs w:val="22"/>
          <w:lang w:eastAsia="en-US"/>
        </w:rPr>
        <w:t xml:space="preserve"> s plnivem 0,5 nebo </w:t>
      </w:r>
      <w:proofErr w:type="gramStart"/>
      <w:r w:rsidRPr="009F4DBD">
        <w:rPr>
          <w:rFonts w:asciiTheme="minorHAnsi" w:hAnsiTheme="minorHAnsi" w:cstheme="minorHAnsi"/>
          <w:color w:val="000000"/>
          <w:sz w:val="22"/>
          <w:szCs w:val="22"/>
          <w:lang w:eastAsia="en-US"/>
        </w:rPr>
        <w:t>1mm</w:t>
      </w:r>
      <w:proofErr w:type="gramEnd"/>
      <w:r w:rsidRPr="009F4DBD">
        <w:rPr>
          <w:rFonts w:asciiTheme="minorHAnsi" w:hAnsiTheme="minorHAnsi" w:cstheme="minorHAnsi"/>
          <w:color w:val="000000"/>
          <w:sz w:val="22"/>
          <w:szCs w:val="22"/>
          <w:lang w:eastAsia="en-US"/>
        </w:rPr>
        <w:t xml:space="preserve"> a armovacími vlákny. </w:t>
      </w:r>
    </w:p>
    <w:p w:rsidR="007C2868" w:rsidRPr="009F4DBD" w:rsidRDefault="007C2868" w:rsidP="007C2868">
      <w:pPr>
        <w:spacing w:line="276" w:lineRule="auto"/>
        <w:rPr>
          <w:rFonts w:asciiTheme="minorHAnsi" w:hAnsiTheme="minorHAnsi" w:cstheme="minorHAnsi"/>
          <w:sz w:val="22"/>
          <w:szCs w:val="22"/>
          <w:lang w:eastAsia="en-US"/>
        </w:rPr>
      </w:pPr>
      <w:r w:rsidRPr="009F4DBD">
        <w:rPr>
          <w:rFonts w:asciiTheme="minorHAnsi" w:hAnsiTheme="minorHAnsi" w:cstheme="minorHAnsi"/>
          <w:color w:val="000000"/>
          <w:sz w:val="22"/>
          <w:szCs w:val="22"/>
          <w:lang w:eastAsia="en-US"/>
        </w:rPr>
        <w:t xml:space="preserve">Jako </w:t>
      </w:r>
      <w:r w:rsidRPr="009F4DBD">
        <w:rPr>
          <w:rFonts w:asciiTheme="minorHAnsi" w:hAnsiTheme="minorHAnsi" w:cstheme="minorHAnsi"/>
          <w:sz w:val="22"/>
          <w:szCs w:val="22"/>
          <w:lang w:eastAsia="en-US"/>
        </w:rPr>
        <w:t xml:space="preserve">finální nátěr pak použít minerální silikátovou barvu bez titanové běloby s chemickou vazbou k podkladu a optikou </w:t>
      </w:r>
      <w:r w:rsidRPr="009F4DBD">
        <w:rPr>
          <w:rFonts w:asciiTheme="minorHAnsi" w:hAnsiTheme="minorHAnsi" w:cstheme="minorHAnsi"/>
          <w:color w:val="000000"/>
          <w:sz w:val="22"/>
          <w:szCs w:val="22"/>
          <w:lang w:eastAsia="en-US"/>
        </w:rPr>
        <w:t xml:space="preserve">vápna. Ta </w:t>
      </w:r>
      <w:r w:rsidRPr="009F4DBD">
        <w:rPr>
          <w:rFonts w:asciiTheme="minorHAnsi" w:hAnsiTheme="minorHAnsi" w:cstheme="minorHAnsi"/>
          <w:sz w:val="22"/>
          <w:szCs w:val="22"/>
          <w:lang w:eastAsia="en-US"/>
        </w:rPr>
        <w:t xml:space="preserve">se aplikuje většinou štětkou nebo i válečkem a je ředěna speciálním minerálním ředidlem. </w:t>
      </w:r>
    </w:p>
    <w:p w:rsidR="007C2868" w:rsidRPr="009F4DBD" w:rsidRDefault="007C2868" w:rsidP="007C2868">
      <w:pPr>
        <w:pStyle w:val="Stednstnovn1zvraznn11"/>
        <w:spacing w:line="276" w:lineRule="auto"/>
        <w:rPr>
          <w:rFonts w:asciiTheme="minorHAnsi" w:hAnsiTheme="minorHAnsi" w:cstheme="minorHAnsi"/>
          <w:sz w:val="22"/>
          <w:szCs w:val="22"/>
        </w:rPr>
      </w:pPr>
    </w:p>
    <w:p w:rsidR="00F86AF0" w:rsidRPr="009F4DBD" w:rsidRDefault="00F86AF0"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Střechy</w:t>
      </w:r>
    </w:p>
    <w:p w:rsidR="00A161AC" w:rsidRPr="009F4DBD" w:rsidRDefault="00594B7C" w:rsidP="00214587">
      <w:pPr>
        <w:widowControl w:val="0"/>
        <w:autoSpaceDE w:val="0"/>
        <w:autoSpaceDN w:val="0"/>
        <w:adjustRightInd w:val="0"/>
        <w:spacing w:after="100" w:line="276" w:lineRule="auto"/>
        <w:rPr>
          <w:rFonts w:asciiTheme="minorHAnsi" w:hAnsiTheme="minorHAnsi" w:cstheme="minorHAnsi"/>
          <w:iCs/>
          <w:sz w:val="22"/>
          <w:szCs w:val="22"/>
        </w:rPr>
      </w:pPr>
      <w:r w:rsidRPr="009F4DBD">
        <w:rPr>
          <w:rFonts w:asciiTheme="minorHAnsi" w:hAnsiTheme="minorHAnsi" w:cstheme="minorHAnsi"/>
          <w:sz w:val="22"/>
          <w:szCs w:val="22"/>
          <w:lang w:eastAsia="en-US"/>
        </w:rPr>
        <w:t xml:space="preserve">Stříšky nad </w:t>
      </w:r>
      <w:r w:rsidR="006B10E7" w:rsidRPr="009F4DBD">
        <w:rPr>
          <w:rFonts w:asciiTheme="minorHAnsi" w:hAnsiTheme="minorHAnsi" w:cstheme="minorHAnsi"/>
          <w:sz w:val="22"/>
          <w:szCs w:val="22"/>
          <w:lang w:eastAsia="en-US"/>
        </w:rPr>
        <w:t xml:space="preserve">hygienickým </w:t>
      </w:r>
      <w:proofErr w:type="gramStart"/>
      <w:r w:rsidR="006B10E7" w:rsidRPr="009F4DBD">
        <w:rPr>
          <w:rFonts w:asciiTheme="minorHAnsi" w:hAnsiTheme="minorHAnsi" w:cstheme="minorHAnsi"/>
          <w:sz w:val="22"/>
          <w:szCs w:val="22"/>
          <w:lang w:eastAsia="en-US"/>
        </w:rPr>
        <w:t xml:space="preserve">zázemím </w:t>
      </w:r>
      <w:r w:rsidRPr="009F4DBD">
        <w:rPr>
          <w:rFonts w:asciiTheme="minorHAnsi" w:hAnsiTheme="minorHAnsi" w:cstheme="minorHAnsi"/>
          <w:sz w:val="22"/>
          <w:szCs w:val="22"/>
          <w:lang w:eastAsia="en-US"/>
        </w:rPr>
        <w:t xml:space="preserve"> budou</w:t>
      </w:r>
      <w:proofErr w:type="gramEnd"/>
      <w:r w:rsidRPr="009F4DBD">
        <w:rPr>
          <w:rFonts w:asciiTheme="minorHAnsi" w:hAnsiTheme="minorHAnsi" w:cstheme="minorHAnsi"/>
          <w:sz w:val="22"/>
          <w:szCs w:val="22"/>
          <w:lang w:eastAsia="en-US"/>
        </w:rPr>
        <w:t xml:space="preserve"> zatepleny minerální vlnou mezi a pod stávajícími krokvemi, tl. zateplení pod krokvemi 100-260mm.</w:t>
      </w:r>
      <w:r w:rsidR="00853CAF" w:rsidRPr="009F4DBD">
        <w:rPr>
          <w:rFonts w:asciiTheme="minorHAnsi" w:hAnsiTheme="minorHAnsi" w:cstheme="minorHAnsi"/>
          <w:sz w:val="22"/>
          <w:szCs w:val="22"/>
          <w:lang w:eastAsia="en-US"/>
        </w:rPr>
        <w:t xml:space="preserve"> Krokve budou naimpregnovány proti hmyzu a houbám.</w:t>
      </w:r>
      <w:r w:rsidR="00155BA1" w:rsidRPr="009F4DBD">
        <w:rPr>
          <w:rFonts w:asciiTheme="minorHAnsi" w:hAnsiTheme="minorHAnsi" w:cstheme="minorHAnsi"/>
          <w:sz w:val="22"/>
          <w:szCs w:val="22"/>
          <w:lang w:eastAsia="en-US"/>
        </w:rPr>
        <w:t xml:space="preserve"> </w:t>
      </w:r>
      <w:r w:rsidR="006B10E7" w:rsidRPr="009F4DBD">
        <w:rPr>
          <w:rFonts w:asciiTheme="minorHAnsi" w:hAnsiTheme="minorHAnsi" w:cstheme="minorHAnsi"/>
          <w:sz w:val="22"/>
          <w:szCs w:val="22"/>
          <w:lang w:eastAsia="en-US"/>
        </w:rPr>
        <w:t>B</w:t>
      </w:r>
      <w:r w:rsidR="00155BA1" w:rsidRPr="009F4DBD">
        <w:rPr>
          <w:rFonts w:asciiTheme="minorHAnsi" w:hAnsiTheme="minorHAnsi" w:cstheme="minorHAnsi"/>
          <w:sz w:val="22"/>
          <w:szCs w:val="22"/>
          <w:lang w:eastAsia="en-US"/>
        </w:rPr>
        <w:t xml:space="preserve">ednění </w:t>
      </w:r>
      <w:r w:rsidR="006B10E7" w:rsidRPr="009F4DBD">
        <w:rPr>
          <w:rFonts w:asciiTheme="minorHAnsi" w:hAnsiTheme="minorHAnsi" w:cstheme="minorHAnsi"/>
          <w:sz w:val="22"/>
          <w:szCs w:val="22"/>
          <w:lang w:eastAsia="en-US"/>
        </w:rPr>
        <w:t xml:space="preserve">bude provedeno nově </w:t>
      </w:r>
      <w:r w:rsidR="00155BA1" w:rsidRPr="009F4DBD">
        <w:rPr>
          <w:rFonts w:asciiTheme="minorHAnsi" w:hAnsiTheme="minorHAnsi" w:cstheme="minorHAnsi"/>
          <w:sz w:val="22"/>
          <w:szCs w:val="22"/>
          <w:lang w:eastAsia="en-US"/>
        </w:rPr>
        <w:t>z OSB desek a nová střešní krytina z titanzinkového plechu tl. 0,7mm – viz PD</w:t>
      </w:r>
      <w:r w:rsidR="006B10E7" w:rsidRPr="009F4DBD">
        <w:rPr>
          <w:rFonts w:asciiTheme="minorHAnsi" w:hAnsiTheme="minorHAnsi" w:cstheme="minorHAnsi"/>
          <w:sz w:val="22"/>
          <w:szCs w:val="22"/>
          <w:lang w:eastAsia="en-US"/>
        </w:rPr>
        <w:t xml:space="preserve"> – stříška nad pravou částí je již zateplena a je provedena nová střešní krytina vč. oplechování. </w:t>
      </w:r>
    </w:p>
    <w:p w:rsidR="00FA113F" w:rsidRPr="009F4DBD" w:rsidRDefault="00FA113F" w:rsidP="00214587">
      <w:pPr>
        <w:pStyle w:val="Stednstnovn1zvraznn11"/>
        <w:spacing w:line="276" w:lineRule="auto"/>
        <w:ind w:left="284"/>
        <w:rPr>
          <w:rFonts w:asciiTheme="minorHAnsi" w:hAnsiTheme="minorHAnsi" w:cstheme="minorHAnsi"/>
          <w:sz w:val="22"/>
          <w:szCs w:val="22"/>
        </w:rPr>
      </w:pPr>
    </w:p>
    <w:p w:rsidR="009F4DBD" w:rsidRDefault="009F4DBD" w:rsidP="00214587">
      <w:pPr>
        <w:spacing w:line="276" w:lineRule="auto"/>
        <w:rPr>
          <w:rFonts w:asciiTheme="minorHAnsi" w:hAnsiTheme="minorHAnsi" w:cstheme="minorHAnsi"/>
          <w:b/>
          <w:iCs/>
          <w:sz w:val="22"/>
          <w:szCs w:val="22"/>
        </w:rPr>
      </w:pPr>
    </w:p>
    <w:p w:rsidR="004A7B3C"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lastRenderedPageBreak/>
        <w:t>Úpravy povrchů vnitřních</w:t>
      </w:r>
    </w:p>
    <w:p w:rsidR="000238C1" w:rsidRPr="009F4DBD" w:rsidRDefault="0062507B"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Vnitřní ostění bude vyspraveno po osazení nového okna a dveří provedením jádrové hrubé omítky v tl. 20</w:t>
      </w:r>
      <w:r w:rsidR="006B10E7" w:rsidRPr="009F4DBD">
        <w:rPr>
          <w:rFonts w:asciiTheme="minorHAnsi" w:hAnsiTheme="minorHAnsi" w:cstheme="minorHAnsi"/>
          <w:sz w:val="22"/>
          <w:szCs w:val="22"/>
        </w:rPr>
        <w:t xml:space="preserve"> </w:t>
      </w:r>
      <w:r w:rsidRPr="009F4DBD">
        <w:rPr>
          <w:rFonts w:asciiTheme="minorHAnsi" w:hAnsiTheme="minorHAnsi" w:cstheme="minorHAnsi"/>
          <w:sz w:val="22"/>
          <w:szCs w:val="22"/>
        </w:rPr>
        <w:t>mm, na hrubou omítku se provede vyztužená stěrka s armovací síťkou – bude použito cementové lepidlo. Po vyzrání se provede vrchní bílý štuk. Současně se vyspraví omítka porušená při výměně oken nebo dveří na přilehlých stěnách. Omítka se vyspraví v rozsahu cca 0,</w:t>
      </w:r>
      <w:r w:rsidR="006B10E7" w:rsidRPr="009F4DBD">
        <w:rPr>
          <w:rFonts w:asciiTheme="minorHAnsi" w:hAnsiTheme="minorHAnsi" w:cstheme="minorHAnsi"/>
          <w:sz w:val="22"/>
          <w:szCs w:val="22"/>
        </w:rPr>
        <w:t>5</w:t>
      </w:r>
      <w:r w:rsidRPr="009F4DBD">
        <w:rPr>
          <w:rFonts w:asciiTheme="minorHAnsi" w:hAnsiTheme="minorHAnsi" w:cstheme="minorHAnsi"/>
          <w:sz w:val="22"/>
          <w:szCs w:val="22"/>
        </w:rPr>
        <w:t xml:space="preserve"> m na každou stranu od hrany ostění otvorů.</w:t>
      </w:r>
      <w:r w:rsidR="00454875" w:rsidRPr="009F4DBD">
        <w:rPr>
          <w:rFonts w:asciiTheme="minorHAnsi" w:hAnsiTheme="minorHAnsi" w:cstheme="minorHAnsi"/>
          <w:sz w:val="22"/>
          <w:szCs w:val="22"/>
        </w:rPr>
        <w:t>)</w:t>
      </w:r>
      <w:r w:rsidR="000238C1" w:rsidRPr="009F4DBD">
        <w:rPr>
          <w:rFonts w:asciiTheme="minorHAnsi" w:hAnsiTheme="minorHAnsi" w:cstheme="minorHAnsi"/>
          <w:sz w:val="22"/>
          <w:szCs w:val="22"/>
        </w:rPr>
        <w:t xml:space="preserve"> </w:t>
      </w:r>
    </w:p>
    <w:p w:rsidR="0062507B" w:rsidRPr="009F4DBD" w:rsidRDefault="0062507B" w:rsidP="00214587">
      <w:pPr>
        <w:pStyle w:val="Stednstnovn1zvraznn11"/>
        <w:spacing w:line="276" w:lineRule="auto"/>
        <w:ind w:left="360"/>
        <w:rPr>
          <w:rFonts w:asciiTheme="minorHAnsi" w:hAnsiTheme="minorHAnsi" w:cstheme="minorHAnsi"/>
          <w:sz w:val="22"/>
          <w:szCs w:val="22"/>
        </w:rPr>
      </w:pPr>
    </w:p>
    <w:p w:rsidR="0062507B" w:rsidRPr="009F4DBD" w:rsidRDefault="004A7B3C"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Úpravy povrchů vnějších</w:t>
      </w:r>
    </w:p>
    <w:p w:rsidR="00037ECC" w:rsidRPr="009F4DBD" w:rsidRDefault="006013BB"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Vzhledem k složité reliéfní výzdobě na 3 čelních fasádách, bude zateplení provedeno jen ze dvorní části, kde tyto prvky nejsou. Na třech čelních fasádách dojde pou</w:t>
      </w:r>
      <w:r w:rsidR="0040560E" w:rsidRPr="009F4DBD">
        <w:rPr>
          <w:rFonts w:asciiTheme="minorHAnsi" w:hAnsiTheme="minorHAnsi" w:cstheme="minorHAnsi"/>
          <w:sz w:val="22"/>
          <w:szCs w:val="22"/>
        </w:rPr>
        <w:t xml:space="preserve">ze k vyspravení </w:t>
      </w:r>
      <w:r w:rsidR="00037ECC" w:rsidRPr="009F4DBD">
        <w:rPr>
          <w:rFonts w:asciiTheme="minorHAnsi" w:hAnsiTheme="minorHAnsi" w:cstheme="minorHAnsi"/>
          <w:sz w:val="22"/>
          <w:szCs w:val="22"/>
        </w:rPr>
        <w:t>fasády v </w:t>
      </w:r>
      <w:proofErr w:type="gramStart"/>
      <w:r w:rsidR="00037ECC" w:rsidRPr="009F4DBD">
        <w:rPr>
          <w:rFonts w:asciiTheme="minorHAnsi" w:hAnsiTheme="minorHAnsi" w:cstheme="minorHAnsi"/>
          <w:sz w:val="22"/>
          <w:szCs w:val="22"/>
        </w:rPr>
        <w:t>rozsahu :</w:t>
      </w:r>
      <w:proofErr w:type="gramEnd"/>
      <w:r w:rsidR="00037ECC" w:rsidRPr="009F4DBD">
        <w:rPr>
          <w:rFonts w:asciiTheme="minorHAnsi" w:hAnsiTheme="minorHAnsi" w:cstheme="minorHAnsi"/>
          <w:sz w:val="22"/>
          <w:szCs w:val="22"/>
        </w:rPr>
        <w:t xml:space="preserve"> </w:t>
      </w:r>
    </w:p>
    <w:p w:rsidR="00037ECC" w:rsidRPr="009F4DBD" w:rsidRDefault="00037ECC" w:rsidP="00214587">
      <w:pPr>
        <w:pStyle w:val="Stednstnovn1zvraznn11"/>
        <w:spacing w:line="276" w:lineRule="auto"/>
        <w:rPr>
          <w:rFonts w:asciiTheme="minorHAnsi" w:hAnsiTheme="minorHAnsi" w:cstheme="minorHAnsi"/>
          <w:sz w:val="22"/>
          <w:szCs w:val="22"/>
        </w:rPr>
      </w:pPr>
    </w:p>
    <w:p w:rsidR="00037ECC" w:rsidRPr="009F4DBD" w:rsidRDefault="00037ECC" w:rsidP="00037ECC">
      <w:pPr>
        <w:pStyle w:val="Stednmka22"/>
        <w:tabs>
          <w:tab w:val="left" w:pos="426"/>
        </w:tabs>
        <w:spacing w:line="276" w:lineRule="auto"/>
        <w:rPr>
          <w:rFonts w:asciiTheme="minorHAnsi" w:hAnsiTheme="minorHAnsi" w:cstheme="minorHAnsi"/>
          <w:b/>
          <w:sz w:val="22"/>
          <w:szCs w:val="22"/>
        </w:rPr>
      </w:pPr>
      <w:r w:rsidRPr="009F4DBD">
        <w:rPr>
          <w:rFonts w:asciiTheme="minorHAnsi" w:hAnsiTheme="minorHAnsi" w:cstheme="minorHAnsi"/>
          <w:b/>
          <w:sz w:val="22"/>
          <w:szCs w:val="22"/>
        </w:rPr>
        <w:t>Fasády se štukatérskou výzdobou</w:t>
      </w:r>
    </w:p>
    <w:p w:rsidR="00037ECC" w:rsidRPr="009F4DBD" w:rsidRDefault="00037ECC" w:rsidP="00037ECC">
      <w:pPr>
        <w:pStyle w:val="Stednmka22"/>
        <w:tabs>
          <w:tab w:val="left" w:pos="426"/>
        </w:tabs>
        <w:spacing w:line="276" w:lineRule="auto"/>
        <w:ind w:left="709"/>
        <w:rPr>
          <w:rFonts w:asciiTheme="minorHAnsi" w:hAnsiTheme="minorHAnsi" w:cstheme="minorHAnsi"/>
          <w:b/>
          <w:sz w:val="22"/>
          <w:szCs w:val="22"/>
        </w:rPr>
      </w:pPr>
    </w:p>
    <w:p w:rsidR="00037ECC" w:rsidRPr="009F4DBD" w:rsidRDefault="00037ECC" w:rsidP="00037ECC">
      <w:pPr>
        <w:spacing w:line="276" w:lineRule="auto"/>
        <w:rPr>
          <w:rFonts w:asciiTheme="minorHAnsi" w:hAnsiTheme="minorHAnsi" w:cstheme="minorHAnsi"/>
          <w:sz w:val="22"/>
          <w:szCs w:val="22"/>
          <w:lang w:eastAsia="en-US"/>
        </w:rPr>
      </w:pPr>
      <w:r w:rsidRPr="009F4DBD">
        <w:rPr>
          <w:rFonts w:asciiTheme="minorHAnsi" w:hAnsiTheme="minorHAnsi" w:cstheme="minorHAnsi"/>
          <w:sz w:val="22"/>
          <w:szCs w:val="22"/>
          <w:lang w:eastAsia="en-US"/>
        </w:rPr>
        <w:t xml:space="preserve">Základní mechanické očištění stávajících podkladů v kombinaci s omytím tlakovou vodou (mírnější tlak) za použití neutrálního </w:t>
      </w:r>
      <w:proofErr w:type="spellStart"/>
      <w:r w:rsidRPr="009F4DBD">
        <w:rPr>
          <w:rFonts w:asciiTheme="minorHAnsi" w:hAnsiTheme="minorHAnsi" w:cstheme="minorHAnsi"/>
          <w:sz w:val="22"/>
          <w:szCs w:val="22"/>
          <w:lang w:eastAsia="en-US"/>
        </w:rPr>
        <w:t>tenzidového</w:t>
      </w:r>
      <w:proofErr w:type="spellEnd"/>
      <w:r w:rsidRPr="009F4DBD">
        <w:rPr>
          <w:rFonts w:asciiTheme="minorHAnsi" w:hAnsiTheme="minorHAnsi" w:cstheme="minorHAnsi"/>
          <w:sz w:val="22"/>
          <w:szCs w:val="22"/>
          <w:lang w:eastAsia="en-US"/>
        </w:rPr>
        <w:t xml:space="preserve"> čističe pro kámen a omítky. Ten zajistí kvalitní odstranění atmosférických nečistot, prachu, mastnoty atp. a rovněž zajistí větší otevřenost pórů podkladních materiálů pro lepší adhezi nových renovačních materiálů. Omytí za použití </w:t>
      </w:r>
      <w:proofErr w:type="spellStart"/>
      <w:r w:rsidRPr="009F4DBD">
        <w:rPr>
          <w:rFonts w:asciiTheme="minorHAnsi" w:hAnsiTheme="minorHAnsi" w:cstheme="minorHAnsi"/>
          <w:sz w:val="22"/>
          <w:szCs w:val="22"/>
          <w:lang w:eastAsia="en-US"/>
        </w:rPr>
        <w:t>tenzidového</w:t>
      </w:r>
      <w:proofErr w:type="spellEnd"/>
      <w:r w:rsidRPr="009F4DBD">
        <w:rPr>
          <w:rFonts w:asciiTheme="minorHAnsi" w:hAnsiTheme="minorHAnsi" w:cstheme="minorHAnsi"/>
          <w:sz w:val="22"/>
          <w:szCs w:val="22"/>
          <w:lang w:eastAsia="en-US"/>
        </w:rPr>
        <w:t xml:space="preserve"> přípravku provést nejprve odspodu směrem nahoru a po cca jedné hodině působení provést konečné opláchnutí. </w:t>
      </w:r>
      <w:r w:rsidRPr="009F4DBD">
        <w:rPr>
          <w:rFonts w:ascii="MS Gothic" w:eastAsia="MS Gothic" w:hAnsi="MS Gothic" w:cs="MS Gothic" w:hint="eastAsia"/>
          <w:sz w:val="22"/>
          <w:szCs w:val="22"/>
          <w:lang w:eastAsia="en-US"/>
        </w:rPr>
        <w:t> </w:t>
      </w:r>
    </w:p>
    <w:p w:rsidR="00037ECC" w:rsidRPr="009F4DBD" w:rsidRDefault="00037ECC" w:rsidP="00037ECC">
      <w:pPr>
        <w:spacing w:line="276" w:lineRule="auto"/>
        <w:rPr>
          <w:rFonts w:asciiTheme="minorHAnsi" w:hAnsiTheme="minorHAnsi" w:cstheme="minorHAnsi"/>
          <w:color w:val="000000"/>
          <w:sz w:val="22"/>
          <w:szCs w:val="22"/>
          <w:lang w:eastAsia="en-US"/>
        </w:rPr>
      </w:pPr>
      <w:r w:rsidRPr="009F4DBD">
        <w:rPr>
          <w:rFonts w:asciiTheme="minorHAnsi" w:hAnsiTheme="minorHAnsi" w:cstheme="minorHAnsi"/>
          <w:color w:val="000000"/>
          <w:sz w:val="22"/>
          <w:szCs w:val="22"/>
          <w:lang w:eastAsia="en-US"/>
        </w:rPr>
        <w:t xml:space="preserve">V ploše fasády provést kontrolu soudržnosti podkladů a případné vysprávky defektů omítek provést pomocí tenkovrstvé renovační omítky na bázi vápna a bílého cementu s armovacími vlákny, která umožňuje provádět jednak celoplošné přepracování, </w:t>
      </w:r>
      <w:proofErr w:type="spellStart"/>
      <w:r w:rsidRPr="009F4DBD">
        <w:rPr>
          <w:rFonts w:asciiTheme="minorHAnsi" w:hAnsiTheme="minorHAnsi" w:cstheme="minorHAnsi"/>
          <w:color w:val="000000"/>
          <w:sz w:val="22"/>
          <w:szCs w:val="22"/>
          <w:lang w:eastAsia="en-US"/>
        </w:rPr>
        <w:t>přeštukování</w:t>
      </w:r>
      <w:proofErr w:type="spellEnd"/>
      <w:r w:rsidRPr="009F4DBD">
        <w:rPr>
          <w:rFonts w:asciiTheme="minorHAnsi" w:hAnsiTheme="minorHAnsi" w:cstheme="minorHAnsi"/>
          <w:color w:val="000000"/>
          <w:sz w:val="22"/>
          <w:szCs w:val="22"/>
          <w:lang w:eastAsia="en-US"/>
        </w:rPr>
        <w:t>, tak i lokální modelace a úpravy struktur povrchu atp. Tuto omítku povrchově upravit potřebným způsobem a „</w:t>
      </w:r>
      <w:proofErr w:type="spellStart"/>
      <w:r w:rsidRPr="009F4DBD">
        <w:rPr>
          <w:rFonts w:asciiTheme="minorHAnsi" w:hAnsiTheme="minorHAnsi" w:cstheme="minorHAnsi"/>
          <w:color w:val="000000"/>
          <w:sz w:val="22"/>
          <w:szCs w:val="22"/>
          <w:lang w:eastAsia="en-US"/>
        </w:rPr>
        <w:t>rozfilcováním</w:t>
      </w:r>
      <w:proofErr w:type="spellEnd"/>
      <w:r w:rsidRPr="009F4DBD">
        <w:rPr>
          <w:rFonts w:asciiTheme="minorHAnsi" w:hAnsiTheme="minorHAnsi" w:cstheme="minorHAnsi"/>
          <w:color w:val="000000"/>
          <w:sz w:val="22"/>
          <w:szCs w:val="22"/>
          <w:lang w:eastAsia="en-US"/>
        </w:rPr>
        <w:t xml:space="preserve">“ ji napojit do stávajících ploch. </w:t>
      </w:r>
      <w:r w:rsidRPr="009F4DBD">
        <w:rPr>
          <w:rFonts w:ascii="MS Gothic" w:eastAsia="MS Gothic" w:hAnsi="MS Gothic" w:cs="MS Gothic" w:hint="eastAsia"/>
          <w:color w:val="000000"/>
          <w:sz w:val="22"/>
          <w:szCs w:val="22"/>
          <w:lang w:eastAsia="en-US"/>
        </w:rPr>
        <w:t> </w:t>
      </w:r>
    </w:p>
    <w:p w:rsidR="00037ECC" w:rsidRPr="009F4DBD" w:rsidRDefault="00037ECC" w:rsidP="00037ECC">
      <w:pPr>
        <w:spacing w:line="276" w:lineRule="auto"/>
        <w:rPr>
          <w:rFonts w:asciiTheme="minorHAnsi" w:hAnsiTheme="minorHAnsi" w:cstheme="minorHAnsi"/>
          <w:color w:val="000000"/>
          <w:sz w:val="22"/>
          <w:szCs w:val="22"/>
        </w:rPr>
      </w:pPr>
      <w:r w:rsidRPr="009F4DBD">
        <w:rPr>
          <w:rFonts w:asciiTheme="minorHAnsi" w:hAnsiTheme="minorHAnsi" w:cstheme="minorHAnsi"/>
          <w:color w:val="000000"/>
          <w:sz w:val="22"/>
          <w:szCs w:val="22"/>
          <w:lang w:eastAsia="en-US"/>
        </w:rPr>
        <w:t>Po dostatečném vyzrání (</w:t>
      </w:r>
      <w:proofErr w:type="spellStart"/>
      <w:r w:rsidRPr="009F4DBD">
        <w:rPr>
          <w:rFonts w:asciiTheme="minorHAnsi" w:hAnsiTheme="minorHAnsi" w:cstheme="minorHAnsi"/>
          <w:color w:val="000000"/>
          <w:sz w:val="22"/>
          <w:szCs w:val="22"/>
          <w:lang w:eastAsia="en-US"/>
        </w:rPr>
        <w:t>karbonataci</w:t>
      </w:r>
      <w:proofErr w:type="spellEnd"/>
      <w:r w:rsidRPr="009F4DBD">
        <w:rPr>
          <w:rFonts w:asciiTheme="minorHAnsi" w:hAnsiTheme="minorHAnsi" w:cstheme="minorHAnsi"/>
          <w:color w:val="000000"/>
          <w:sz w:val="22"/>
          <w:szCs w:val="22"/>
          <w:lang w:eastAsia="en-US"/>
        </w:rPr>
        <w:t xml:space="preserve">) a vyschnutí všech vysprávek je možno přistoupit k finálním nátěrům. Vzhledem k předpokladu, že se na plochách budou vyskytovat mírně odlišné struktury povrchu na místech jenom očištěných (omytých) a místech po vysprávkách – bude tento krok vyřešen minerálním sjednocovacím </w:t>
      </w:r>
      <w:proofErr w:type="spellStart"/>
      <w:r w:rsidRPr="009F4DBD">
        <w:rPr>
          <w:rFonts w:asciiTheme="minorHAnsi" w:hAnsiTheme="minorHAnsi" w:cstheme="minorHAnsi"/>
          <w:color w:val="000000"/>
          <w:sz w:val="22"/>
          <w:szCs w:val="22"/>
          <w:lang w:eastAsia="en-US"/>
        </w:rPr>
        <w:t>podnátěrem</w:t>
      </w:r>
      <w:proofErr w:type="spellEnd"/>
      <w:r w:rsidRPr="009F4DBD">
        <w:rPr>
          <w:rFonts w:asciiTheme="minorHAnsi" w:hAnsiTheme="minorHAnsi" w:cstheme="minorHAnsi"/>
          <w:color w:val="000000"/>
          <w:sz w:val="22"/>
          <w:szCs w:val="22"/>
          <w:lang w:eastAsia="en-US"/>
        </w:rPr>
        <w:t xml:space="preserve"> s plnivem 0,5 nebo </w:t>
      </w:r>
      <w:proofErr w:type="gramStart"/>
      <w:r w:rsidRPr="009F4DBD">
        <w:rPr>
          <w:rFonts w:asciiTheme="minorHAnsi" w:hAnsiTheme="minorHAnsi" w:cstheme="minorHAnsi"/>
          <w:color w:val="000000"/>
          <w:sz w:val="22"/>
          <w:szCs w:val="22"/>
          <w:lang w:eastAsia="en-US"/>
        </w:rPr>
        <w:t>1mm</w:t>
      </w:r>
      <w:proofErr w:type="gramEnd"/>
      <w:r w:rsidRPr="009F4DBD">
        <w:rPr>
          <w:rFonts w:asciiTheme="minorHAnsi" w:hAnsiTheme="minorHAnsi" w:cstheme="minorHAnsi"/>
          <w:color w:val="000000"/>
          <w:sz w:val="22"/>
          <w:szCs w:val="22"/>
          <w:lang w:eastAsia="en-US"/>
        </w:rPr>
        <w:t xml:space="preserve"> a armovacími vlákny. </w:t>
      </w:r>
    </w:p>
    <w:p w:rsidR="00037ECC" w:rsidRPr="009F4DBD" w:rsidRDefault="00037ECC" w:rsidP="00037ECC">
      <w:pPr>
        <w:spacing w:line="276" w:lineRule="auto"/>
        <w:rPr>
          <w:rFonts w:asciiTheme="minorHAnsi" w:hAnsiTheme="minorHAnsi" w:cstheme="minorHAnsi"/>
          <w:sz w:val="22"/>
          <w:szCs w:val="22"/>
          <w:lang w:eastAsia="en-US"/>
        </w:rPr>
      </w:pPr>
      <w:r w:rsidRPr="009F4DBD">
        <w:rPr>
          <w:rFonts w:asciiTheme="minorHAnsi" w:hAnsiTheme="minorHAnsi" w:cstheme="minorHAnsi"/>
          <w:color w:val="000000"/>
          <w:sz w:val="22"/>
          <w:szCs w:val="22"/>
          <w:lang w:eastAsia="en-US"/>
        </w:rPr>
        <w:t xml:space="preserve">Jako </w:t>
      </w:r>
      <w:r w:rsidRPr="009F4DBD">
        <w:rPr>
          <w:rFonts w:asciiTheme="minorHAnsi" w:hAnsiTheme="minorHAnsi" w:cstheme="minorHAnsi"/>
          <w:sz w:val="22"/>
          <w:szCs w:val="22"/>
          <w:lang w:eastAsia="en-US"/>
        </w:rPr>
        <w:t xml:space="preserve">finální nátěr pak použít minerální silikátovou barvu bez titanové běloby s chemickou vazbou k podkladu a optikou </w:t>
      </w:r>
      <w:r w:rsidRPr="009F4DBD">
        <w:rPr>
          <w:rFonts w:asciiTheme="minorHAnsi" w:hAnsiTheme="minorHAnsi" w:cstheme="minorHAnsi"/>
          <w:color w:val="000000"/>
          <w:sz w:val="22"/>
          <w:szCs w:val="22"/>
          <w:lang w:eastAsia="en-US"/>
        </w:rPr>
        <w:t xml:space="preserve">vápna. Ta </w:t>
      </w:r>
      <w:r w:rsidRPr="009F4DBD">
        <w:rPr>
          <w:rFonts w:asciiTheme="minorHAnsi" w:hAnsiTheme="minorHAnsi" w:cstheme="minorHAnsi"/>
          <w:sz w:val="22"/>
          <w:szCs w:val="22"/>
          <w:lang w:eastAsia="en-US"/>
        </w:rPr>
        <w:t xml:space="preserve">se aplikuje většinou štětkou nebo i válečkem a je ředěna speciálním minerálním ředidlem. </w:t>
      </w:r>
    </w:p>
    <w:p w:rsidR="00037ECC" w:rsidRPr="009F4DBD" w:rsidRDefault="00037ECC" w:rsidP="00037ECC">
      <w:pPr>
        <w:pStyle w:val="Stednmka22"/>
        <w:tabs>
          <w:tab w:val="left" w:pos="426"/>
        </w:tabs>
        <w:spacing w:line="276" w:lineRule="auto"/>
        <w:ind w:left="709"/>
        <w:rPr>
          <w:rFonts w:asciiTheme="minorHAnsi" w:hAnsiTheme="minorHAnsi" w:cstheme="minorHAnsi"/>
          <w:sz w:val="22"/>
          <w:szCs w:val="22"/>
        </w:rPr>
      </w:pPr>
    </w:p>
    <w:p w:rsidR="00127536" w:rsidRPr="009F4DBD" w:rsidRDefault="00127536" w:rsidP="00465118">
      <w:pPr>
        <w:pStyle w:val="Stednstnovn1zvraznn11"/>
        <w:spacing w:line="276" w:lineRule="auto"/>
        <w:rPr>
          <w:rFonts w:asciiTheme="minorHAnsi" w:hAnsiTheme="minorHAnsi" w:cstheme="minorHAnsi"/>
          <w:sz w:val="22"/>
          <w:szCs w:val="22"/>
        </w:rPr>
      </w:pPr>
    </w:p>
    <w:p w:rsidR="009F323B" w:rsidRPr="009F4DBD" w:rsidRDefault="00127536"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Ze dvorní části</w:t>
      </w:r>
      <w:r w:rsidR="009F323B" w:rsidRPr="009F4DBD">
        <w:rPr>
          <w:rFonts w:asciiTheme="minorHAnsi" w:hAnsiTheme="minorHAnsi" w:cstheme="minorHAnsi"/>
          <w:sz w:val="22"/>
          <w:szCs w:val="22"/>
        </w:rPr>
        <w:t xml:space="preserve"> se provede kompletní zateplení.</w:t>
      </w:r>
      <w:r w:rsidRPr="009F4DBD">
        <w:rPr>
          <w:rFonts w:asciiTheme="minorHAnsi" w:hAnsiTheme="minorHAnsi" w:cstheme="minorHAnsi"/>
          <w:sz w:val="22"/>
          <w:szCs w:val="22"/>
        </w:rPr>
        <w:t xml:space="preserve"> </w:t>
      </w:r>
      <w:r w:rsidR="009F4DBD">
        <w:rPr>
          <w:rFonts w:asciiTheme="minorHAnsi" w:hAnsiTheme="minorHAnsi" w:cstheme="minorHAnsi"/>
          <w:sz w:val="22"/>
          <w:szCs w:val="22"/>
        </w:rPr>
        <w:t>Zateplení, které bylo provedeno v minulosti, bude odstraněno.</w:t>
      </w:r>
      <w:bookmarkStart w:id="0" w:name="_GoBack"/>
      <w:bookmarkEnd w:id="0"/>
    </w:p>
    <w:p w:rsidR="009F323B" w:rsidRPr="009F4DBD" w:rsidRDefault="009F323B" w:rsidP="00214587">
      <w:pPr>
        <w:spacing w:line="276" w:lineRule="auto"/>
        <w:rPr>
          <w:rFonts w:asciiTheme="minorHAnsi" w:hAnsiTheme="minorHAnsi" w:cstheme="minorHAnsi"/>
          <w:sz w:val="22"/>
          <w:szCs w:val="22"/>
        </w:rPr>
      </w:pPr>
      <w:r w:rsidRPr="009F4DBD">
        <w:rPr>
          <w:rFonts w:asciiTheme="minorHAnsi" w:hAnsiTheme="minorHAnsi" w:cstheme="minorHAnsi"/>
          <w:b/>
          <w:sz w:val="22"/>
          <w:szCs w:val="22"/>
        </w:rPr>
        <w:t>V soklové části,</w:t>
      </w:r>
      <w:r w:rsidRPr="009F4DBD">
        <w:rPr>
          <w:rFonts w:asciiTheme="minorHAnsi" w:hAnsiTheme="minorHAnsi" w:cstheme="minorHAnsi"/>
          <w:sz w:val="22"/>
          <w:szCs w:val="22"/>
        </w:rPr>
        <w:t xml:space="preserve"> kde se nachází </w:t>
      </w:r>
      <w:proofErr w:type="gramStart"/>
      <w:r w:rsidRPr="009F4DBD">
        <w:rPr>
          <w:rFonts w:asciiTheme="minorHAnsi" w:hAnsiTheme="minorHAnsi" w:cstheme="minorHAnsi"/>
          <w:sz w:val="22"/>
          <w:szCs w:val="22"/>
        </w:rPr>
        <w:t>vlhkost  bude</w:t>
      </w:r>
      <w:proofErr w:type="gramEnd"/>
      <w:r w:rsidRPr="009F4DBD">
        <w:rPr>
          <w:rFonts w:asciiTheme="minorHAnsi" w:hAnsiTheme="minorHAnsi" w:cstheme="minorHAnsi"/>
          <w:sz w:val="22"/>
          <w:szCs w:val="22"/>
        </w:rPr>
        <w:t xml:space="preserve"> po odkopání zeminy a zapažení výkopu, podklad zdiva očištěn a zbaven všech nesoudržných součástí. </w:t>
      </w:r>
    </w:p>
    <w:p w:rsidR="009F323B" w:rsidRPr="009F4DBD" w:rsidRDefault="009F323B"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Na očištěný povrch bude provedeno vyrovnání pomocí </w:t>
      </w:r>
      <w:r w:rsidRPr="009F4DBD">
        <w:rPr>
          <w:rFonts w:asciiTheme="minorHAnsi" w:hAnsiTheme="minorHAnsi" w:cstheme="minorHAnsi"/>
          <w:b/>
          <w:sz w:val="22"/>
          <w:szCs w:val="22"/>
        </w:rPr>
        <w:t>těsnící malty</w:t>
      </w:r>
      <w:r w:rsidRPr="009F4DBD">
        <w:rPr>
          <w:rFonts w:asciiTheme="minorHAnsi" w:hAnsiTheme="minorHAnsi" w:cstheme="minorHAnsi"/>
          <w:sz w:val="22"/>
          <w:szCs w:val="22"/>
        </w:rPr>
        <w:t xml:space="preserve"> (</w:t>
      </w:r>
      <w:r w:rsidRPr="009F4DBD">
        <w:rPr>
          <w:rFonts w:asciiTheme="minorHAnsi" w:hAnsiTheme="minorHAnsi" w:cstheme="minorHAnsi"/>
          <w:sz w:val="22"/>
          <w:szCs w:val="22"/>
          <w:lang w:eastAsia="en-US"/>
        </w:rPr>
        <w:t>vodotěsná podkladní vrstva pod pružné hydroizolační stěrky odolná síranům a negativnímu tlaku vody)</w:t>
      </w:r>
      <w:r w:rsidRPr="009F4DBD">
        <w:rPr>
          <w:rFonts w:asciiTheme="minorHAnsi" w:hAnsiTheme="minorHAnsi" w:cstheme="minorHAnsi"/>
          <w:sz w:val="22"/>
          <w:szCs w:val="22"/>
        </w:rPr>
        <w:t>. Na vyrovnaný a vyzrálý podklad vytvořený těsnící maltou bude provedena penetrace. Penetrace se provádí aplikací naředěnou hydroizolační stěrkou dle technologického postupu výrobce. Doba zrání je min. 48hod.</w:t>
      </w:r>
    </w:p>
    <w:p w:rsidR="009F323B" w:rsidRPr="009F4DBD" w:rsidRDefault="009F323B"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Na tuto </w:t>
      </w:r>
      <w:proofErr w:type="spellStart"/>
      <w:r w:rsidRPr="009F4DBD">
        <w:rPr>
          <w:rFonts w:asciiTheme="minorHAnsi" w:hAnsiTheme="minorHAnsi" w:cstheme="minorHAnsi"/>
          <w:sz w:val="22"/>
          <w:szCs w:val="22"/>
        </w:rPr>
        <w:t>napenetrovanou</w:t>
      </w:r>
      <w:proofErr w:type="spellEnd"/>
      <w:r w:rsidRPr="009F4DBD">
        <w:rPr>
          <w:rFonts w:asciiTheme="minorHAnsi" w:hAnsiTheme="minorHAnsi" w:cstheme="minorHAnsi"/>
          <w:sz w:val="22"/>
          <w:szCs w:val="22"/>
        </w:rPr>
        <w:t xml:space="preserve"> omítku bude aplikovaná </w:t>
      </w:r>
      <w:r w:rsidRPr="009F4DBD">
        <w:rPr>
          <w:rFonts w:asciiTheme="minorHAnsi" w:hAnsiTheme="minorHAnsi" w:cstheme="minorHAnsi"/>
          <w:b/>
          <w:sz w:val="22"/>
          <w:szCs w:val="22"/>
        </w:rPr>
        <w:t xml:space="preserve">hydroizolační asfaltová stěrka ve dvou vrstvách </w:t>
      </w:r>
      <w:r w:rsidRPr="009F4DBD">
        <w:rPr>
          <w:rFonts w:asciiTheme="minorHAnsi" w:hAnsiTheme="minorHAnsi" w:cstheme="minorHAnsi"/>
          <w:b/>
          <w:bCs/>
          <w:sz w:val="22"/>
          <w:szCs w:val="22"/>
        </w:rPr>
        <w:t>s vloženou tkaninou ze sklených vláken</w:t>
      </w:r>
      <w:r w:rsidRPr="009F4DBD">
        <w:rPr>
          <w:rFonts w:asciiTheme="minorHAnsi" w:hAnsiTheme="minorHAnsi" w:cstheme="minorHAnsi"/>
          <w:sz w:val="22"/>
          <w:szCs w:val="22"/>
        </w:rPr>
        <w:t xml:space="preserve">. </w:t>
      </w:r>
      <w:r w:rsidRPr="009F4DBD">
        <w:rPr>
          <w:rFonts w:asciiTheme="minorHAnsi" w:hAnsiTheme="minorHAnsi" w:cstheme="minorHAnsi"/>
          <w:b/>
          <w:sz w:val="22"/>
          <w:szCs w:val="22"/>
        </w:rPr>
        <w:t xml:space="preserve">Tato svislá izolace bude provedena jako silnostěnná asfaltová stěrka modifikovaná přídavkem plastů. </w:t>
      </w:r>
      <w:r w:rsidRPr="009F4DBD">
        <w:rPr>
          <w:rFonts w:asciiTheme="minorHAnsi" w:hAnsiTheme="minorHAnsi" w:cstheme="minorHAnsi"/>
          <w:b/>
          <w:bCs/>
          <w:sz w:val="22"/>
          <w:szCs w:val="22"/>
        </w:rPr>
        <w:t xml:space="preserve">Aplikace bude provedena ve dvou vrstvách s vloženou tkaninou ze sklených vláken dle technologie výrobce (4mm vrstva). Takto provedená hydroizolace odolává dle stojaté prosakující vodě i tlakové vodě. </w:t>
      </w:r>
    </w:p>
    <w:p w:rsidR="009F323B" w:rsidRPr="009F4DBD" w:rsidRDefault="009F323B" w:rsidP="00214587">
      <w:pPr>
        <w:spacing w:line="276" w:lineRule="auto"/>
        <w:rPr>
          <w:rFonts w:asciiTheme="minorHAnsi" w:hAnsiTheme="minorHAnsi" w:cstheme="minorHAnsi"/>
          <w:bCs/>
          <w:sz w:val="22"/>
          <w:szCs w:val="22"/>
        </w:rPr>
      </w:pPr>
      <w:r w:rsidRPr="009F4DBD">
        <w:rPr>
          <w:rFonts w:asciiTheme="minorHAnsi" w:hAnsiTheme="minorHAnsi" w:cstheme="minorHAnsi"/>
          <w:bCs/>
          <w:sz w:val="22"/>
          <w:szCs w:val="22"/>
        </w:rPr>
        <w:t>Případné prostupy budou řešeny v systému hydroizolační asf. stěrky daného výrobcem.</w:t>
      </w:r>
    </w:p>
    <w:p w:rsidR="009F323B" w:rsidRPr="009F4DBD" w:rsidRDefault="009F323B" w:rsidP="00214587">
      <w:pPr>
        <w:spacing w:line="276" w:lineRule="auto"/>
        <w:rPr>
          <w:rFonts w:asciiTheme="minorHAnsi" w:hAnsiTheme="minorHAnsi" w:cstheme="minorHAnsi"/>
          <w:bCs/>
          <w:sz w:val="22"/>
          <w:szCs w:val="22"/>
        </w:rPr>
      </w:pPr>
      <w:r w:rsidRPr="009F4DBD">
        <w:rPr>
          <w:rFonts w:asciiTheme="minorHAnsi" w:hAnsiTheme="minorHAnsi" w:cstheme="minorHAnsi"/>
          <w:bCs/>
          <w:sz w:val="22"/>
          <w:szCs w:val="22"/>
        </w:rPr>
        <w:lastRenderedPageBreak/>
        <w:t>Napojení na vodorovnou hydroizolaci bude provedeno dle technologie výrobce. Protože není známo, v jakém stavu se stávající vodorovná hydroizolace nachází, bude přizván projektant k posouzení stavu a k navržení postupu provedení napojení hydroizolační stěrky.</w:t>
      </w:r>
    </w:p>
    <w:p w:rsidR="0040560E" w:rsidRPr="009F4DBD" w:rsidRDefault="0040560E" w:rsidP="00214587">
      <w:pPr>
        <w:spacing w:line="276" w:lineRule="auto"/>
        <w:ind w:left="360"/>
        <w:rPr>
          <w:rFonts w:asciiTheme="minorHAnsi" w:hAnsiTheme="minorHAnsi" w:cstheme="minorHAnsi"/>
          <w:bCs/>
          <w:sz w:val="22"/>
          <w:szCs w:val="22"/>
        </w:rPr>
      </w:pPr>
    </w:p>
    <w:p w:rsidR="009F323B" w:rsidRPr="009F4DBD" w:rsidRDefault="0040560E" w:rsidP="00214587">
      <w:pPr>
        <w:spacing w:line="276" w:lineRule="auto"/>
        <w:rPr>
          <w:rFonts w:asciiTheme="minorHAnsi" w:hAnsiTheme="minorHAnsi" w:cstheme="minorHAnsi"/>
          <w:bCs/>
          <w:sz w:val="22"/>
          <w:szCs w:val="22"/>
        </w:rPr>
      </w:pPr>
      <w:r w:rsidRPr="009F4DBD">
        <w:rPr>
          <w:rFonts w:asciiTheme="minorHAnsi" w:hAnsiTheme="minorHAnsi" w:cstheme="minorHAnsi"/>
          <w:bCs/>
          <w:sz w:val="22"/>
          <w:szCs w:val="22"/>
        </w:rPr>
        <w:t xml:space="preserve">Nadzemní soklová část </w:t>
      </w:r>
      <w:r w:rsidR="00C875C7" w:rsidRPr="009F4DBD">
        <w:rPr>
          <w:rFonts w:asciiTheme="minorHAnsi" w:hAnsiTheme="minorHAnsi" w:cstheme="minorHAnsi"/>
          <w:bCs/>
          <w:sz w:val="22"/>
          <w:szCs w:val="22"/>
        </w:rPr>
        <w:t xml:space="preserve">vnitřního dvoru a zadní strany objektu </w:t>
      </w:r>
      <w:r w:rsidRPr="009F4DBD">
        <w:rPr>
          <w:rFonts w:asciiTheme="minorHAnsi" w:hAnsiTheme="minorHAnsi" w:cstheme="minorHAnsi"/>
          <w:bCs/>
          <w:sz w:val="22"/>
          <w:szCs w:val="22"/>
        </w:rPr>
        <w:t xml:space="preserve">bude zateplena perimetrem TL. 80 mm a cca 200 mm pod terén. </w:t>
      </w:r>
      <w:r w:rsidR="009F323B" w:rsidRPr="009F4DBD">
        <w:rPr>
          <w:rFonts w:asciiTheme="minorHAnsi" w:hAnsiTheme="minorHAnsi" w:cstheme="minorHAnsi"/>
          <w:bCs/>
          <w:sz w:val="22"/>
          <w:szCs w:val="22"/>
        </w:rPr>
        <w:t xml:space="preserve">Jako ochrana před mechanickým poškozením stěrky se použije nopová fólie, která bude </w:t>
      </w:r>
      <w:r w:rsidR="009F323B" w:rsidRPr="009F4DBD">
        <w:rPr>
          <w:rFonts w:asciiTheme="minorHAnsi" w:hAnsiTheme="minorHAnsi" w:cstheme="minorHAnsi"/>
          <w:b/>
          <w:bCs/>
          <w:sz w:val="22"/>
          <w:szCs w:val="22"/>
        </w:rPr>
        <w:t>přiložena</w:t>
      </w:r>
      <w:r w:rsidR="009F323B" w:rsidRPr="009F4DBD">
        <w:rPr>
          <w:rFonts w:asciiTheme="minorHAnsi" w:hAnsiTheme="minorHAnsi" w:cstheme="minorHAnsi"/>
          <w:bCs/>
          <w:sz w:val="22"/>
          <w:szCs w:val="22"/>
        </w:rPr>
        <w:t xml:space="preserve"> k vyschlé stěrce před zahrnutím drceného kameniva. </w:t>
      </w:r>
      <w:r w:rsidR="009F323B" w:rsidRPr="009F4DBD">
        <w:rPr>
          <w:rFonts w:asciiTheme="minorHAnsi" w:hAnsiTheme="minorHAnsi" w:cstheme="minorHAnsi"/>
          <w:b/>
          <w:bCs/>
          <w:sz w:val="22"/>
          <w:szCs w:val="22"/>
        </w:rPr>
        <w:t>Nopy musí směřovat směrem ven od konstrukce</w:t>
      </w:r>
      <w:r w:rsidR="009F323B" w:rsidRPr="009F4DBD">
        <w:rPr>
          <w:rFonts w:asciiTheme="minorHAnsi" w:hAnsiTheme="minorHAnsi" w:cstheme="minorHAnsi"/>
          <w:bCs/>
          <w:sz w:val="22"/>
          <w:szCs w:val="22"/>
        </w:rPr>
        <w:t xml:space="preserve">. Nopová fólie bude ukončena ukončovací přítlačnou lištou umístěnou v rovině nově provedené dlažby u vstupu a vytaženou </w:t>
      </w:r>
      <w:proofErr w:type="gramStart"/>
      <w:r w:rsidR="009F323B" w:rsidRPr="009F4DBD">
        <w:rPr>
          <w:rFonts w:asciiTheme="minorHAnsi" w:hAnsiTheme="minorHAnsi" w:cstheme="minorHAnsi"/>
          <w:bCs/>
          <w:sz w:val="22"/>
          <w:szCs w:val="22"/>
        </w:rPr>
        <w:t>50mm</w:t>
      </w:r>
      <w:proofErr w:type="gramEnd"/>
      <w:r w:rsidR="009F323B" w:rsidRPr="009F4DBD">
        <w:rPr>
          <w:rFonts w:asciiTheme="minorHAnsi" w:hAnsiTheme="minorHAnsi" w:cstheme="minorHAnsi"/>
          <w:bCs/>
          <w:sz w:val="22"/>
          <w:szCs w:val="22"/>
        </w:rPr>
        <w:t xml:space="preserve"> nad zpevněné plochy okapových chodníku (kačírku) a zámkové dlažby.</w:t>
      </w:r>
    </w:p>
    <w:p w:rsidR="009F323B" w:rsidRPr="009F4DBD" w:rsidRDefault="009F323B" w:rsidP="00214587">
      <w:pPr>
        <w:spacing w:line="276" w:lineRule="auto"/>
        <w:rPr>
          <w:rFonts w:asciiTheme="minorHAnsi" w:hAnsiTheme="minorHAnsi" w:cstheme="minorHAnsi"/>
          <w:bCs/>
          <w:sz w:val="22"/>
          <w:szCs w:val="22"/>
        </w:rPr>
      </w:pPr>
    </w:p>
    <w:p w:rsidR="009F323B" w:rsidRPr="009F4DBD" w:rsidRDefault="009F323B" w:rsidP="00214587">
      <w:pPr>
        <w:spacing w:line="276" w:lineRule="auto"/>
        <w:rPr>
          <w:rFonts w:asciiTheme="minorHAnsi" w:hAnsiTheme="minorHAnsi" w:cstheme="minorHAnsi"/>
          <w:sz w:val="22"/>
          <w:szCs w:val="22"/>
        </w:rPr>
      </w:pPr>
      <w:r w:rsidRPr="009F4DBD">
        <w:rPr>
          <w:rFonts w:asciiTheme="minorHAnsi" w:hAnsiTheme="minorHAnsi" w:cstheme="minorHAnsi"/>
          <w:bCs/>
          <w:sz w:val="22"/>
          <w:szCs w:val="22"/>
        </w:rPr>
        <w:t xml:space="preserve">Po provedení hutněného zásypu bude proveden zásyp drceným kamenivem fr. </w:t>
      </w:r>
      <w:proofErr w:type="gramStart"/>
      <w:r w:rsidR="0094542C" w:rsidRPr="009F4DBD">
        <w:rPr>
          <w:rFonts w:asciiTheme="minorHAnsi" w:hAnsiTheme="minorHAnsi" w:cstheme="minorHAnsi"/>
          <w:bCs/>
          <w:sz w:val="22"/>
          <w:szCs w:val="22"/>
        </w:rPr>
        <w:t>16-32</w:t>
      </w:r>
      <w:r w:rsidRPr="009F4DBD">
        <w:rPr>
          <w:rFonts w:asciiTheme="minorHAnsi" w:hAnsiTheme="minorHAnsi" w:cstheme="minorHAnsi"/>
          <w:bCs/>
          <w:sz w:val="22"/>
          <w:szCs w:val="22"/>
        </w:rPr>
        <w:t>mm</w:t>
      </w:r>
      <w:proofErr w:type="gramEnd"/>
      <w:r w:rsidRPr="009F4DBD">
        <w:rPr>
          <w:rFonts w:asciiTheme="minorHAnsi" w:hAnsiTheme="minorHAnsi" w:cstheme="minorHAnsi"/>
          <w:sz w:val="22"/>
          <w:szCs w:val="22"/>
        </w:rPr>
        <w:t xml:space="preserve">. Podkladní vrstvy budou důkladně hutněny tak, aby nedošlo k propadu dlažby a možnému vzniku zavodnění sanovaného zdiva. </w:t>
      </w:r>
      <w:r w:rsidR="00FD1E74" w:rsidRPr="009F4DBD">
        <w:rPr>
          <w:rFonts w:asciiTheme="minorHAnsi" w:hAnsiTheme="minorHAnsi" w:cstheme="minorHAnsi"/>
          <w:sz w:val="22"/>
          <w:szCs w:val="22"/>
        </w:rPr>
        <w:t>Skladby viz. PD.</w:t>
      </w:r>
    </w:p>
    <w:p w:rsidR="009F323B" w:rsidRPr="009F4DBD" w:rsidRDefault="009F323B" w:rsidP="00214587">
      <w:pPr>
        <w:spacing w:line="276" w:lineRule="auto"/>
        <w:rPr>
          <w:rFonts w:asciiTheme="minorHAnsi" w:hAnsiTheme="minorHAnsi" w:cstheme="minorHAnsi"/>
          <w:b/>
          <w:sz w:val="22"/>
          <w:szCs w:val="22"/>
        </w:rPr>
      </w:pPr>
    </w:p>
    <w:p w:rsidR="009F323B" w:rsidRPr="009F4DBD" w:rsidRDefault="009F323B" w:rsidP="00214587">
      <w:pPr>
        <w:spacing w:line="276" w:lineRule="auto"/>
        <w:rPr>
          <w:rFonts w:asciiTheme="minorHAnsi" w:hAnsiTheme="minorHAnsi" w:cstheme="minorHAnsi"/>
          <w:b/>
          <w:sz w:val="22"/>
          <w:szCs w:val="22"/>
        </w:rPr>
      </w:pPr>
      <w:r w:rsidRPr="009F4DBD">
        <w:rPr>
          <w:rFonts w:asciiTheme="minorHAnsi" w:hAnsiTheme="minorHAnsi" w:cstheme="minorHAnsi"/>
          <w:sz w:val="22"/>
          <w:szCs w:val="22"/>
        </w:rPr>
        <w:t>Objekt bude do hloubky odkopu od přilehlého terénu separován nopovou fólií, která bude ukončená systémovou lištou.</w:t>
      </w:r>
    </w:p>
    <w:p w:rsidR="009F323B" w:rsidRPr="009F4DBD" w:rsidRDefault="009F323B" w:rsidP="00214587">
      <w:pPr>
        <w:spacing w:line="276" w:lineRule="auto"/>
        <w:rPr>
          <w:rFonts w:asciiTheme="minorHAnsi" w:hAnsiTheme="minorHAnsi" w:cstheme="minorHAnsi"/>
          <w:bCs/>
          <w:sz w:val="22"/>
          <w:szCs w:val="22"/>
        </w:rPr>
      </w:pPr>
    </w:p>
    <w:p w:rsidR="009F323B" w:rsidRPr="009F4DBD" w:rsidRDefault="009F323B" w:rsidP="00214587">
      <w:pPr>
        <w:spacing w:line="276" w:lineRule="auto"/>
        <w:rPr>
          <w:rFonts w:asciiTheme="minorHAnsi" w:hAnsiTheme="minorHAnsi" w:cstheme="minorHAnsi"/>
          <w:bCs/>
          <w:sz w:val="22"/>
          <w:szCs w:val="22"/>
        </w:rPr>
      </w:pPr>
      <w:r w:rsidRPr="009F4DBD">
        <w:rPr>
          <w:rFonts w:asciiTheme="minorHAnsi" w:hAnsiTheme="minorHAnsi" w:cstheme="minorHAnsi"/>
          <w:bCs/>
          <w:sz w:val="22"/>
          <w:szCs w:val="22"/>
        </w:rPr>
        <w:t>Dodavatel stavby zpracuje na provedení izolace technologický postup prací. Zároveň u veškerých prováděných prací musí být dodržen technologický postup výrobce a technologická kázeň.</w:t>
      </w:r>
    </w:p>
    <w:p w:rsidR="0040560E" w:rsidRPr="009F4DBD" w:rsidRDefault="0040560E" w:rsidP="00214587">
      <w:pPr>
        <w:pStyle w:val="Stednmka21"/>
        <w:spacing w:line="276" w:lineRule="auto"/>
        <w:ind w:left="360"/>
        <w:rPr>
          <w:rFonts w:asciiTheme="minorHAnsi" w:hAnsiTheme="minorHAnsi" w:cstheme="minorHAnsi"/>
          <w:bCs/>
          <w:sz w:val="22"/>
          <w:szCs w:val="22"/>
        </w:rPr>
      </w:pPr>
    </w:p>
    <w:p w:rsidR="0040560E" w:rsidRPr="009F4DBD" w:rsidRDefault="0040560E"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Zateplovací systém bude založen na startovací liště </w:t>
      </w:r>
    </w:p>
    <w:p w:rsidR="009F323B" w:rsidRPr="009F4DBD" w:rsidRDefault="009F323B" w:rsidP="00214587">
      <w:pPr>
        <w:pStyle w:val="Stednmka21"/>
        <w:spacing w:line="276" w:lineRule="auto"/>
        <w:rPr>
          <w:rFonts w:asciiTheme="minorHAnsi" w:hAnsiTheme="minorHAnsi" w:cstheme="minorHAnsi"/>
          <w:bCs/>
          <w:sz w:val="22"/>
          <w:szCs w:val="22"/>
        </w:rPr>
      </w:pPr>
    </w:p>
    <w:p w:rsidR="009212EA" w:rsidRPr="009F4DBD" w:rsidRDefault="009F323B" w:rsidP="00214587">
      <w:pPr>
        <w:spacing w:line="276" w:lineRule="auto"/>
        <w:rPr>
          <w:rFonts w:asciiTheme="minorHAnsi" w:hAnsiTheme="minorHAnsi" w:cstheme="minorHAnsi"/>
          <w:bCs/>
          <w:sz w:val="22"/>
          <w:szCs w:val="22"/>
        </w:rPr>
      </w:pPr>
      <w:r w:rsidRPr="009F4DBD">
        <w:rPr>
          <w:rFonts w:asciiTheme="minorHAnsi" w:hAnsiTheme="minorHAnsi" w:cstheme="minorHAnsi"/>
          <w:b/>
          <w:bCs/>
          <w:sz w:val="22"/>
          <w:szCs w:val="22"/>
        </w:rPr>
        <w:t xml:space="preserve">V nadzemním podlažích, </w:t>
      </w:r>
      <w:r w:rsidRPr="009F4DBD">
        <w:rPr>
          <w:rFonts w:asciiTheme="minorHAnsi" w:hAnsiTheme="minorHAnsi" w:cstheme="minorHAnsi"/>
          <w:bCs/>
          <w:sz w:val="22"/>
          <w:szCs w:val="22"/>
        </w:rPr>
        <w:t>ve dvorní části</w:t>
      </w:r>
      <w:r w:rsidR="00FD1E74" w:rsidRPr="009F4DBD">
        <w:rPr>
          <w:rFonts w:asciiTheme="minorHAnsi" w:hAnsiTheme="minorHAnsi" w:cstheme="minorHAnsi"/>
          <w:bCs/>
          <w:sz w:val="22"/>
          <w:szCs w:val="22"/>
        </w:rPr>
        <w:t xml:space="preserve"> a zadní části objektu (fasády bez výrazného štukatérského zdobení)</w:t>
      </w:r>
      <w:r w:rsidRPr="009F4DBD">
        <w:rPr>
          <w:rFonts w:asciiTheme="minorHAnsi" w:hAnsiTheme="minorHAnsi" w:cstheme="minorHAnsi"/>
          <w:bCs/>
          <w:sz w:val="22"/>
          <w:szCs w:val="22"/>
        </w:rPr>
        <w:t xml:space="preserve">, bude objekt zateplen </w:t>
      </w:r>
      <w:r w:rsidR="00127536" w:rsidRPr="009F4DBD">
        <w:rPr>
          <w:rFonts w:asciiTheme="minorHAnsi" w:hAnsiTheme="minorHAnsi" w:cstheme="minorHAnsi"/>
          <w:sz w:val="22"/>
          <w:szCs w:val="22"/>
        </w:rPr>
        <w:t>kontaktním zateplovacím systémem PUR v tl. 100 mm</w:t>
      </w:r>
      <w:r w:rsidRPr="009F4DBD">
        <w:rPr>
          <w:rFonts w:asciiTheme="minorHAnsi" w:hAnsiTheme="minorHAnsi" w:cstheme="minorHAnsi"/>
          <w:sz w:val="22"/>
          <w:szCs w:val="22"/>
        </w:rPr>
        <w:t>. S</w:t>
      </w:r>
      <w:r w:rsidR="009212EA" w:rsidRPr="009F4DBD">
        <w:rPr>
          <w:rFonts w:asciiTheme="minorHAnsi" w:hAnsiTheme="minorHAnsi" w:cstheme="minorHAnsi"/>
          <w:sz w:val="22"/>
          <w:szCs w:val="22"/>
        </w:rPr>
        <w:t>távající fasádní nátěr</w:t>
      </w:r>
      <w:r w:rsidR="00D96B50" w:rsidRPr="009F4DBD">
        <w:rPr>
          <w:rFonts w:asciiTheme="minorHAnsi" w:hAnsiTheme="minorHAnsi" w:cstheme="minorHAnsi"/>
          <w:sz w:val="22"/>
          <w:szCs w:val="22"/>
        </w:rPr>
        <w:t xml:space="preserve"> </w:t>
      </w:r>
      <w:r w:rsidR="009212EA" w:rsidRPr="009F4DBD">
        <w:rPr>
          <w:rFonts w:asciiTheme="minorHAnsi" w:hAnsiTheme="minorHAnsi" w:cstheme="minorHAnsi"/>
          <w:sz w:val="22"/>
          <w:szCs w:val="22"/>
        </w:rPr>
        <w:t>rozrušen ocelo</w:t>
      </w:r>
      <w:r w:rsidR="003A5B4D" w:rsidRPr="009F4DBD">
        <w:rPr>
          <w:rFonts w:asciiTheme="minorHAnsi" w:hAnsiTheme="minorHAnsi" w:cstheme="minorHAnsi"/>
          <w:sz w:val="22"/>
          <w:szCs w:val="22"/>
        </w:rPr>
        <w:t>vým kartáčem a celá fasáda bude</w:t>
      </w:r>
      <w:r w:rsidR="009212EA" w:rsidRPr="009F4DBD">
        <w:rPr>
          <w:rFonts w:asciiTheme="minorHAnsi" w:hAnsiTheme="minorHAnsi" w:cstheme="minorHAnsi"/>
          <w:sz w:val="22"/>
          <w:szCs w:val="22"/>
        </w:rPr>
        <w:t xml:space="preserve"> omyta tlakovou vodou. Místa, kde bude omítka odstraněna z důvodu špatné soudržnosti nebo přilnavosti k podkladu budou vyspravena a vyrovnána jádrovou omítkou MVC předpokládaný rozsah vyspravení fasády je 30%</w:t>
      </w:r>
    </w:p>
    <w:p w:rsidR="00D96B50" w:rsidRPr="009F4DBD" w:rsidRDefault="00D96B50" w:rsidP="00214587">
      <w:pPr>
        <w:pStyle w:val="Stednstnovn1zvraznn11"/>
        <w:spacing w:line="276" w:lineRule="auto"/>
        <w:ind w:left="360"/>
        <w:rPr>
          <w:rFonts w:asciiTheme="minorHAnsi" w:hAnsiTheme="minorHAnsi" w:cstheme="minorHAnsi"/>
          <w:sz w:val="22"/>
          <w:szCs w:val="22"/>
        </w:rPr>
      </w:pPr>
    </w:p>
    <w:p w:rsidR="009212EA" w:rsidRPr="009F4DBD" w:rsidRDefault="009212EA"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Prohlídkou bylo zjištěno, že rovinatost podkladu </w:t>
      </w:r>
      <w:r w:rsidR="00624D59" w:rsidRPr="009F4DBD">
        <w:rPr>
          <w:rFonts w:asciiTheme="minorHAnsi" w:hAnsiTheme="minorHAnsi" w:cstheme="minorHAnsi"/>
          <w:sz w:val="22"/>
          <w:szCs w:val="22"/>
        </w:rPr>
        <w:t xml:space="preserve">všech objektů </w:t>
      </w:r>
      <w:r w:rsidRPr="009F4DBD">
        <w:rPr>
          <w:rFonts w:asciiTheme="minorHAnsi" w:hAnsiTheme="minorHAnsi" w:cstheme="minorHAnsi"/>
          <w:sz w:val="22"/>
          <w:szCs w:val="22"/>
        </w:rPr>
        <w:t>je cca ± 30 mm/m2 a bude nutné uvažovat se zvýšenou spotřebou lepící hmoty a případně podlepení izolačních desek.</w:t>
      </w:r>
    </w:p>
    <w:p w:rsidR="009212EA" w:rsidRPr="009F4DBD" w:rsidRDefault="009212EA" w:rsidP="00214587">
      <w:pPr>
        <w:pStyle w:val="Stednstnovn1zvraznn11"/>
        <w:spacing w:line="276" w:lineRule="auto"/>
        <w:ind w:left="360"/>
        <w:rPr>
          <w:rFonts w:asciiTheme="minorHAnsi" w:hAnsiTheme="minorHAnsi" w:cstheme="minorHAnsi"/>
          <w:sz w:val="22"/>
          <w:szCs w:val="22"/>
          <w:highlight w:val="yellow"/>
        </w:rPr>
      </w:pPr>
    </w:p>
    <w:p w:rsidR="00EE404D" w:rsidRPr="009F4DBD" w:rsidRDefault="00624D59"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Na vysprav</w:t>
      </w:r>
      <w:r w:rsidR="009C5DC2" w:rsidRPr="009F4DBD">
        <w:rPr>
          <w:rFonts w:asciiTheme="minorHAnsi" w:hAnsiTheme="minorHAnsi" w:cstheme="minorHAnsi"/>
          <w:sz w:val="22"/>
          <w:szCs w:val="22"/>
        </w:rPr>
        <w:t>e</w:t>
      </w:r>
      <w:r w:rsidRPr="009F4DBD">
        <w:rPr>
          <w:rFonts w:asciiTheme="minorHAnsi" w:hAnsiTheme="minorHAnsi" w:cstheme="minorHAnsi"/>
          <w:sz w:val="22"/>
          <w:szCs w:val="22"/>
        </w:rPr>
        <w:t>ný podklad bude pr</w:t>
      </w:r>
      <w:r w:rsidR="0062507B" w:rsidRPr="009F4DBD">
        <w:rPr>
          <w:rFonts w:asciiTheme="minorHAnsi" w:hAnsiTheme="minorHAnsi" w:cstheme="minorHAnsi"/>
          <w:sz w:val="22"/>
          <w:szCs w:val="22"/>
        </w:rPr>
        <w:t xml:space="preserve">ovedeno kontaktní zateplení svislých konstrukcí venkovního obvodového pláště budovy. Plocha fasády bude zateplena </w:t>
      </w:r>
      <w:r w:rsidR="009A3C34" w:rsidRPr="009F4DBD">
        <w:rPr>
          <w:rFonts w:asciiTheme="minorHAnsi" w:hAnsiTheme="minorHAnsi" w:cstheme="minorHAnsi"/>
          <w:sz w:val="22"/>
          <w:szCs w:val="22"/>
        </w:rPr>
        <w:t xml:space="preserve">POMOCÍ kontaktního zateplovacího systému PUR tl. 100 mm. </w:t>
      </w:r>
      <w:r w:rsidR="0062507B" w:rsidRPr="009F4DBD">
        <w:rPr>
          <w:rFonts w:asciiTheme="minorHAnsi" w:hAnsiTheme="minorHAnsi" w:cstheme="minorHAnsi"/>
          <w:sz w:val="22"/>
          <w:szCs w:val="22"/>
        </w:rPr>
        <w:t>Ostě</w:t>
      </w:r>
      <w:r w:rsidRPr="009F4DBD">
        <w:rPr>
          <w:rFonts w:asciiTheme="minorHAnsi" w:hAnsiTheme="minorHAnsi" w:cstheme="minorHAnsi"/>
          <w:sz w:val="22"/>
          <w:szCs w:val="22"/>
        </w:rPr>
        <w:t xml:space="preserve">ní a nadpraží oken bude </w:t>
      </w:r>
      <w:proofErr w:type="gramStart"/>
      <w:r w:rsidRPr="009F4DBD">
        <w:rPr>
          <w:rFonts w:asciiTheme="minorHAnsi" w:hAnsiTheme="minorHAnsi" w:cstheme="minorHAnsi"/>
          <w:sz w:val="22"/>
          <w:szCs w:val="22"/>
        </w:rPr>
        <w:t xml:space="preserve">zatepleno </w:t>
      </w:r>
      <w:r w:rsidR="00EE404D" w:rsidRPr="009F4DBD">
        <w:rPr>
          <w:rFonts w:asciiTheme="minorHAnsi" w:hAnsiTheme="minorHAnsi" w:cstheme="minorHAnsi"/>
          <w:sz w:val="22"/>
          <w:szCs w:val="22"/>
        </w:rPr>
        <w:t xml:space="preserve"> PUR</w:t>
      </w:r>
      <w:proofErr w:type="gramEnd"/>
      <w:r w:rsidRPr="009F4DBD">
        <w:rPr>
          <w:rFonts w:asciiTheme="minorHAnsi" w:hAnsiTheme="minorHAnsi" w:cstheme="minorHAnsi"/>
          <w:sz w:val="22"/>
          <w:szCs w:val="22"/>
        </w:rPr>
        <w:t xml:space="preserve"> tl. </w:t>
      </w:r>
      <w:r w:rsidR="009C5DC2" w:rsidRPr="009F4DBD">
        <w:rPr>
          <w:rFonts w:asciiTheme="minorHAnsi" w:hAnsiTheme="minorHAnsi" w:cstheme="minorHAnsi"/>
          <w:sz w:val="22"/>
          <w:szCs w:val="22"/>
        </w:rPr>
        <w:t>30</w:t>
      </w:r>
      <w:r w:rsidR="0062507B" w:rsidRPr="009F4DBD">
        <w:rPr>
          <w:rFonts w:asciiTheme="minorHAnsi" w:hAnsiTheme="minorHAnsi" w:cstheme="minorHAnsi"/>
          <w:sz w:val="22"/>
          <w:szCs w:val="22"/>
        </w:rPr>
        <w:t xml:space="preserve"> mm a </w:t>
      </w:r>
      <w:r w:rsidRPr="009F4DBD">
        <w:rPr>
          <w:rFonts w:asciiTheme="minorHAnsi" w:hAnsiTheme="minorHAnsi" w:cstheme="minorHAnsi"/>
          <w:sz w:val="22"/>
          <w:szCs w:val="22"/>
        </w:rPr>
        <w:t>parapety oken budou zatepleny XPS tl.</w:t>
      </w:r>
      <w:r w:rsidR="009C5DC2" w:rsidRPr="009F4DBD">
        <w:rPr>
          <w:rFonts w:asciiTheme="minorHAnsi" w:hAnsiTheme="minorHAnsi" w:cstheme="minorHAnsi"/>
          <w:sz w:val="22"/>
          <w:szCs w:val="22"/>
        </w:rPr>
        <w:t xml:space="preserve">30 </w:t>
      </w:r>
      <w:r w:rsidRPr="009F4DBD">
        <w:rPr>
          <w:rFonts w:asciiTheme="minorHAnsi" w:hAnsiTheme="minorHAnsi" w:cstheme="minorHAnsi"/>
          <w:sz w:val="22"/>
          <w:szCs w:val="22"/>
        </w:rPr>
        <w:t>mm</w:t>
      </w:r>
      <w:r w:rsidR="0062507B" w:rsidRPr="009F4DBD">
        <w:rPr>
          <w:rFonts w:asciiTheme="minorHAnsi" w:hAnsiTheme="minorHAnsi" w:cstheme="minorHAnsi"/>
          <w:sz w:val="22"/>
          <w:szCs w:val="22"/>
        </w:rPr>
        <w:t xml:space="preserve">. </w:t>
      </w:r>
    </w:p>
    <w:p w:rsidR="0040560E" w:rsidRPr="009F4DBD" w:rsidRDefault="0040560E" w:rsidP="00214587">
      <w:pPr>
        <w:pStyle w:val="Stednstnovn1zvraznn11"/>
        <w:spacing w:line="276" w:lineRule="auto"/>
        <w:ind w:left="360"/>
        <w:rPr>
          <w:rFonts w:asciiTheme="minorHAnsi" w:hAnsiTheme="minorHAnsi" w:cstheme="minorHAnsi"/>
          <w:sz w:val="22"/>
          <w:szCs w:val="22"/>
        </w:rPr>
      </w:pPr>
    </w:p>
    <w:p w:rsidR="0040560E" w:rsidRPr="009F4DBD" w:rsidRDefault="0040560E"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VEŠKERÉ MATERIÁLY NAVRŽENÉ PRO SKLADBU ZATEPLOVACÍHO SYSTÉMU MUSÍ BÝT CERTIFIKOVÁNY A CELÝ KONTAKTNÍ ZS BUDE PROVEDEN V KVALITATIVNÍ TŘÍDĚ A PODLE CECHU PRO ZATEPLOVÁNÍ BUDOV NEBO EVROPSKÝ CECH ETAG. POČET, TYP, DÉLKA KOTVY BUDE URČENA NA ZÁKLADĚ TAHOVÉ ZKOUŠKY PROVEDENOU PŘED ZAHÁJENÍM ZATEPLOVACÍCH PRACÍ.</w:t>
      </w:r>
    </w:p>
    <w:p w:rsidR="006013BB" w:rsidRPr="009F4DBD" w:rsidRDefault="006013BB" w:rsidP="00214587">
      <w:pPr>
        <w:pStyle w:val="Stednmka22"/>
        <w:spacing w:line="276" w:lineRule="auto"/>
        <w:rPr>
          <w:rFonts w:asciiTheme="minorHAnsi" w:hAnsiTheme="minorHAnsi" w:cstheme="minorHAnsi"/>
          <w:b/>
          <w:sz w:val="22"/>
          <w:szCs w:val="22"/>
        </w:rPr>
      </w:pPr>
    </w:p>
    <w:p w:rsidR="006013BB" w:rsidRPr="009F4DBD" w:rsidRDefault="006013BB" w:rsidP="00214587">
      <w:pPr>
        <w:pStyle w:val="Stednmka22"/>
        <w:spacing w:line="276" w:lineRule="auto"/>
        <w:ind w:left="284"/>
        <w:rPr>
          <w:rFonts w:asciiTheme="minorHAnsi" w:hAnsiTheme="minorHAnsi" w:cstheme="minorHAnsi"/>
          <w:b/>
          <w:sz w:val="22"/>
          <w:szCs w:val="22"/>
        </w:rPr>
      </w:pPr>
    </w:p>
    <w:p w:rsidR="006013BB" w:rsidRPr="009F4DBD" w:rsidRDefault="006013BB" w:rsidP="00214587">
      <w:pPr>
        <w:pStyle w:val="Stednmka22"/>
        <w:spacing w:line="276" w:lineRule="auto"/>
        <w:rPr>
          <w:rFonts w:asciiTheme="minorHAnsi" w:hAnsiTheme="minorHAnsi" w:cstheme="minorHAnsi"/>
          <w:b/>
          <w:sz w:val="22"/>
          <w:szCs w:val="22"/>
        </w:rPr>
      </w:pPr>
      <w:r w:rsidRPr="009F4DBD">
        <w:rPr>
          <w:rFonts w:asciiTheme="minorHAnsi" w:hAnsiTheme="minorHAnsi" w:cstheme="minorHAnsi"/>
          <w:b/>
          <w:sz w:val="22"/>
          <w:szCs w:val="22"/>
        </w:rPr>
        <w:t>POČET, TYP, DÉLKA KOTVY BUDE URČENA NA ZÁKLADĚ TAHOVÉ ZKOUŠKY PROVEDENOU PŘED ZAHÁJENÍM ZATEPLOVACÍCH PRACÍ.</w:t>
      </w:r>
    </w:p>
    <w:p w:rsidR="006013BB" w:rsidRPr="009F4DBD" w:rsidRDefault="006013BB" w:rsidP="00214587">
      <w:pPr>
        <w:pStyle w:val="Stednmka22"/>
        <w:spacing w:line="276" w:lineRule="auto"/>
        <w:ind w:left="284"/>
        <w:rPr>
          <w:rFonts w:asciiTheme="minorHAnsi" w:hAnsiTheme="minorHAnsi" w:cstheme="minorHAnsi"/>
          <w:b/>
          <w:sz w:val="22"/>
          <w:szCs w:val="22"/>
        </w:rPr>
      </w:pPr>
    </w:p>
    <w:p w:rsidR="00953ED6" w:rsidRPr="009F4DBD" w:rsidRDefault="00953ED6" w:rsidP="00214587">
      <w:pPr>
        <w:tabs>
          <w:tab w:val="left" w:pos="426"/>
        </w:tabs>
        <w:autoSpaceDE w:val="0"/>
        <w:autoSpaceDN w:val="0"/>
        <w:spacing w:line="276" w:lineRule="auto"/>
        <w:jc w:val="left"/>
        <w:rPr>
          <w:rFonts w:asciiTheme="minorHAnsi" w:hAnsiTheme="minorHAnsi" w:cstheme="minorHAnsi"/>
          <w:b/>
          <w:sz w:val="22"/>
          <w:szCs w:val="22"/>
        </w:rPr>
      </w:pPr>
      <w:r w:rsidRPr="009F4DBD">
        <w:rPr>
          <w:rFonts w:asciiTheme="minorHAnsi" w:hAnsiTheme="minorHAnsi" w:cstheme="minorHAnsi"/>
          <w:b/>
          <w:bCs/>
          <w:sz w:val="22"/>
          <w:szCs w:val="22"/>
        </w:rPr>
        <w:t>Příprava podkladu</w:t>
      </w:r>
    </w:p>
    <w:p w:rsidR="00953ED6" w:rsidRPr="009F4DBD" w:rsidRDefault="00953ED6" w:rsidP="00214587">
      <w:pPr>
        <w:pStyle w:val="Stednmka22"/>
        <w:tabs>
          <w:tab w:val="left" w:pos="426"/>
        </w:tabs>
        <w:spacing w:line="276" w:lineRule="auto"/>
        <w:rPr>
          <w:rFonts w:asciiTheme="minorHAnsi" w:hAnsiTheme="minorHAnsi" w:cstheme="minorHAnsi"/>
          <w:bCs/>
          <w:sz w:val="22"/>
          <w:szCs w:val="22"/>
        </w:rPr>
      </w:pPr>
      <w:r w:rsidRPr="009F4DBD">
        <w:rPr>
          <w:rFonts w:asciiTheme="minorHAnsi" w:hAnsiTheme="minorHAnsi" w:cstheme="minorHAnsi"/>
          <w:sz w:val="22"/>
          <w:szCs w:val="22"/>
        </w:rPr>
        <w:t xml:space="preserve">Před zahájením prací je nutno zkontrolovat stávající podklad, který musí být soudržný a dostatečně pevný (zvětralou omítku je nutno oklepat a provést v dostatečném předstihu vyspravení). Dle konkrétních podmínek se doporučuje omytí tlakovou vodou, popřípadě provedení penetrace. V případě větších nerovností jak ± 10 mm / 2 m je potřeba počítat se zvýšenou spotřebou lepidla a kotevních hmoždinek. Pokud je patrno, že plocha, která má být zateplovaná, </w:t>
      </w:r>
      <w:r w:rsidRPr="009F4DBD">
        <w:rPr>
          <w:rFonts w:asciiTheme="minorHAnsi" w:hAnsiTheme="minorHAnsi" w:cstheme="minorHAnsi"/>
          <w:bCs/>
          <w:sz w:val="22"/>
          <w:szCs w:val="22"/>
        </w:rPr>
        <w:t>je napadená zemní vlhkostí nebo jiným zdrojem vody, je nepřípustné zateplení provádět bez odstranění příčiny této zvýšené vlhkosti a bez vyschnutí podkladu.</w:t>
      </w:r>
    </w:p>
    <w:p w:rsidR="00953ED6" w:rsidRPr="009F4DBD" w:rsidRDefault="00953ED6" w:rsidP="00214587">
      <w:pPr>
        <w:pStyle w:val="Stednmka22"/>
        <w:tabs>
          <w:tab w:val="left" w:pos="426"/>
        </w:tabs>
        <w:spacing w:line="276" w:lineRule="auto"/>
        <w:ind w:left="709"/>
        <w:rPr>
          <w:rFonts w:asciiTheme="minorHAnsi" w:hAnsiTheme="minorHAnsi" w:cstheme="minorHAnsi"/>
          <w:bCs/>
          <w:sz w:val="22"/>
          <w:szCs w:val="22"/>
        </w:rPr>
      </w:pPr>
      <w:r w:rsidRPr="009F4DBD">
        <w:rPr>
          <w:rFonts w:asciiTheme="minorHAnsi" w:hAnsiTheme="minorHAnsi" w:cstheme="minorHAnsi"/>
          <w:bCs/>
          <w:sz w:val="22"/>
          <w:szCs w:val="22"/>
        </w:rPr>
        <w:tab/>
      </w:r>
    </w:p>
    <w:p w:rsidR="00953ED6" w:rsidRPr="009F4DBD" w:rsidRDefault="00953ED6" w:rsidP="00214587">
      <w:pPr>
        <w:pStyle w:val="Stednmka22"/>
        <w:tabs>
          <w:tab w:val="left" w:pos="426"/>
        </w:tabs>
        <w:spacing w:line="276" w:lineRule="auto"/>
        <w:rPr>
          <w:rFonts w:asciiTheme="minorHAnsi" w:hAnsiTheme="minorHAnsi" w:cstheme="minorHAnsi"/>
          <w:bCs/>
          <w:sz w:val="22"/>
          <w:szCs w:val="22"/>
        </w:rPr>
      </w:pPr>
      <w:r w:rsidRPr="009F4DBD">
        <w:rPr>
          <w:rFonts w:asciiTheme="minorHAnsi" w:hAnsiTheme="minorHAnsi" w:cstheme="minorHAnsi"/>
          <w:bCs/>
          <w:sz w:val="22"/>
          <w:szCs w:val="22"/>
        </w:rPr>
        <w:t>MONTÁŽ (ETICS) LEPENÍ DESEK TEPELNÉ IZOLACE</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Před lepením desek musí být osazeny ukončovací lišty a zakládací lišty pro zahájení lepení. Na navazující části konstrukce, prostupující prvky připevňované k podkladu a oplechování musí být bezprostředně před lepením desek aplikovány určené těsnící pásky. Lepicí hmota se nanáší ručně nebo strojně na celý rubový povrch desky tepelné </w:t>
      </w:r>
      <w:proofErr w:type="gramStart"/>
      <w:r w:rsidRPr="009F4DBD">
        <w:rPr>
          <w:rFonts w:asciiTheme="minorHAnsi" w:hAnsiTheme="minorHAnsi" w:cstheme="minorHAnsi"/>
          <w:sz w:val="22"/>
          <w:szCs w:val="22"/>
        </w:rPr>
        <w:t>izolace</w:t>
      </w:r>
      <w:proofErr w:type="gramEnd"/>
      <w:r w:rsidRPr="009F4DBD">
        <w:rPr>
          <w:rFonts w:asciiTheme="minorHAnsi" w:hAnsiTheme="minorHAnsi" w:cstheme="minorHAnsi"/>
          <w:sz w:val="22"/>
          <w:szCs w:val="22"/>
        </w:rPr>
        <w:t xml:space="preserve"> a to ve formě pásu po celém obvodě desky a zároveň uprostřed desky. V případě desek PUR/PIR musí být nejméně 40 % povrchu desky spojeno lepicí hmotou s podkladem. Desky tepelné izolace se lepí přitlačením na podklad ve směru zdola nahoru, na vazbu, bez křížových spár. Výjimkou je lepení desek u terénu pod zakládací lištou, kde se desky lepí obvykle ve směru shora dolů. Desky se lepí vždy těsně na sraz. Pokud vzniknou spáry mezi deskami tepelné izolace se šířkou větší než 2 mm, musí se vyplnit používaným tepelně izolačním materiálem. Spáry mezi deskami šířky do 4 mm je možné vyplnit pěnovou hmotou. Pokud to charakter konstrukce umožňuje, lepí se vždy celé desky tepelné izolace. Použití zbytků je možné v případě, že jejich šířka je nejméně 150 mm. Takové zbytky desek se neosazují na nárožích, v koutech, v ukončeních ETICS na stěně nebo podhledu a v místech navazujících na ostění. Lepení první řady desek se provádí do zakládací lišty a spára mezi ní a podkladem musí být utěsněna.</w:t>
      </w:r>
    </w:p>
    <w:p w:rsidR="00953ED6" w:rsidRPr="009F4DBD" w:rsidRDefault="00953ED6" w:rsidP="00214587">
      <w:pPr>
        <w:pStyle w:val="Stednmka22"/>
        <w:tabs>
          <w:tab w:val="left" w:pos="426"/>
        </w:tabs>
        <w:spacing w:line="276" w:lineRule="auto"/>
        <w:ind w:left="709"/>
        <w:rPr>
          <w:rFonts w:asciiTheme="minorHAnsi" w:hAnsiTheme="minorHAnsi" w:cstheme="minorHAnsi"/>
          <w:sz w:val="22"/>
          <w:szCs w:val="22"/>
        </w:rPr>
      </w:pP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Na nárožích musí být desky lepeny po řadách a na vazbu. Doporučuje se lepit desky s přesahem oproti konečné hraně nároží. Následně po zatvrdnutí lepící hmoty se přesah pečlivě zařízne a případně zabrousí. Desky tepelné izolace se při lepení osazují tak, aby spáry mezi nimi byly vzdáleny nejméně 100 mm od upravených neaktivních spár nebo trhlin v podkladu a od změn tloušťky konstrukce projevujících se na povrchu podkladu, nebo změn materiálu podkladu. Desky tepelné izolace nesmí překrývat dilatační spáru. U výplní otvor se desky tepelné izolace musí umisťovat tak, aby křížení jejich spár bylo nejméně 100 mm od rohu těchto otvorů.</w:t>
      </w:r>
    </w:p>
    <w:p w:rsidR="00953ED6" w:rsidRPr="009F4DBD" w:rsidRDefault="00953ED6" w:rsidP="00214587">
      <w:pPr>
        <w:pStyle w:val="Stednmka22"/>
        <w:tabs>
          <w:tab w:val="left" w:pos="426"/>
        </w:tabs>
        <w:spacing w:line="276" w:lineRule="auto"/>
        <w:ind w:left="709"/>
        <w:rPr>
          <w:rFonts w:asciiTheme="minorHAnsi" w:hAnsiTheme="minorHAnsi" w:cstheme="minorHAnsi"/>
          <w:sz w:val="22"/>
          <w:szCs w:val="22"/>
        </w:rPr>
      </w:pP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U otvorů se doporučuje osazení desek s takovým přesahem, aby čelně překryl následně lepené přířezy desek tepelné izolace na ostění výplní otvorů. Ponechání vnějšího ostění výplní otvorů bez ETICS se nepřipouští bez prokázaného zajištění tepelně technických požadavků podle ČSN 73 0540-2. </w:t>
      </w:r>
    </w:p>
    <w:p w:rsidR="00953ED6" w:rsidRPr="009F4DBD" w:rsidRDefault="00953ED6" w:rsidP="00214587">
      <w:pPr>
        <w:pStyle w:val="Stednmka22"/>
        <w:tabs>
          <w:tab w:val="left" w:pos="426"/>
        </w:tabs>
        <w:spacing w:line="276" w:lineRule="auto"/>
        <w:ind w:left="709"/>
        <w:rPr>
          <w:rFonts w:asciiTheme="minorHAnsi" w:hAnsiTheme="minorHAnsi" w:cstheme="minorHAnsi"/>
          <w:bCs/>
          <w:sz w:val="22"/>
          <w:szCs w:val="22"/>
        </w:rPr>
      </w:pPr>
      <w:r w:rsidRPr="009F4DBD">
        <w:rPr>
          <w:rFonts w:asciiTheme="minorHAnsi" w:hAnsiTheme="minorHAnsi" w:cstheme="minorHAnsi"/>
          <w:bCs/>
          <w:sz w:val="22"/>
          <w:szCs w:val="22"/>
        </w:rPr>
        <w:tab/>
      </w:r>
    </w:p>
    <w:p w:rsidR="00953ED6" w:rsidRPr="009F4DBD" w:rsidRDefault="00953ED6" w:rsidP="00214587">
      <w:pPr>
        <w:pStyle w:val="Stednmka22"/>
        <w:tabs>
          <w:tab w:val="left" w:pos="426"/>
        </w:tabs>
        <w:spacing w:line="276" w:lineRule="auto"/>
        <w:rPr>
          <w:rFonts w:asciiTheme="minorHAnsi" w:hAnsiTheme="minorHAnsi" w:cstheme="minorHAnsi"/>
          <w:bCs/>
          <w:sz w:val="22"/>
          <w:szCs w:val="22"/>
        </w:rPr>
      </w:pPr>
      <w:r w:rsidRPr="009F4DBD">
        <w:rPr>
          <w:rFonts w:asciiTheme="minorHAnsi" w:hAnsiTheme="minorHAnsi" w:cstheme="minorHAnsi"/>
          <w:bCs/>
          <w:sz w:val="22"/>
          <w:szCs w:val="22"/>
        </w:rPr>
        <w:t>KOTVENÍ HMOŽDINKAMI</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Druh hmoždinek:</w:t>
      </w:r>
      <w:r w:rsidRPr="009F4DBD">
        <w:rPr>
          <w:rFonts w:asciiTheme="minorHAnsi" w:hAnsiTheme="minorHAnsi" w:cstheme="minorHAnsi"/>
          <w:sz w:val="22"/>
          <w:szCs w:val="22"/>
        </w:rPr>
        <w:tab/>
        <w:t>certifikované hmoždinky o jmenovité délce (dle tl. Izolantu a tahových zkoušek)</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Počet hmoždinek/m2:</w:t>
      </w:r>
      <w:r w:rsidRPr="009F4DBD">
        <w:rPr>
          <w:rFonts w:asciiTheme="minorHAnsi" w:hAnsiTheme="minorHAnsi" w:cstheme="minorHAnsi"/>
          <w:sz w:val="22"/>
          <w:szCs w:val="22"/>
        </w:rPr>
        <w:tab/>
        <w:t>8 ks v ploše / 10 ks u okraje</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Rozmístění:</w:t>
      </w:r>
      <w:r w:rsidRPr="009F4DBD">
        <w:rPr>
          <w:rFonts w:asciiTheme="minorHAnsi" w:hAnsiTheme="minorHAnsi" w:cstheme="minorHAnsi"/>
          <w:sz w:val="22"/>
          <w:szCs w:val="22"/>
        </w:rPr>
        <w:tab/>
      </w:r>
      <w:r w:rsidRPr="009F4DBD">
        <w:rPr>
          <w:rFonts w:asciiTheme="minorHAnsi" w:hAnsiTheme="minorHAnsi" w:cstheme="minorHAnsi"/>
          <w:sz w:val="22"/>
          <w:szCs w:val="22"/>
        </w:rPr>
        <w:tab/>
      </w:r>
      <w:r w:rsidRPr="009F4DBD">
        <w:rPr>
          <w:rFonts w:asciiTheme="minorHAnsi" w:hAnsiTheme="minorHAnsi" w:cstheme="minorHAnsi"/>
          <w:sz w:val="22"/>
          <w:szCs w:val="22"/>
        </w:rPr>
        <w:tab/>
        <w:t>v ploše desek tepelné izolace a v místech jejich styků</w:t>
      </w:r>
    </w:p>
    <w:p w:rsidR="00953ED6" w:rsidRPr="009F4DBD" w:rsidRDefault="00953ED6" w:rsidP="00214587">
      <w:pPr>
        <w:pStyle w:val="Stednmka22"/>
        <w:tabs>
          <w:tab w:val="left" w:pos="426"/>
        </w:tabs>
        <w:spacing w:line="276" w:lineRule="auto"/>
        <w:ind w:left="709"/>
        <w:rPr>
          <w:rFonts w:asciiTheme="minorHAnsi" w:hAnsiTheme="minorHAnsi" w:cstheme="minorHAnsi"/>
          <w:sz w:val="22"/>
          <w:szCs w:val="22"/>
        </w:rPr>
      </w:pP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Nesmí být překročena maximální možná doba vystavení hmoždinek UV záření, tj. doba po, kterou nebudou hmoždinky kryty dalšími vrstvami systému. </w:t>
      </w:r>
    </w:p>
    <w:p w:rsidR="00953ED6" w:rsidRPr="009F4DBD" w:rsidRDefault="00953ED6" w:rsidP="00214587">
      <w:pPr>
        <w:pStyle w:val="Stednmka22"/>
        <w:tabs>
          <w:tab w:val="left" w:pos="426"/>
        </w:tabs>
        <w:spacing w:line="276" w:lineRule="auto"/>
        <w:ind w:left="709"/>
        <w:rPr>
          <w:rFonts w:asciiTheme="minorHAnsi" w:hAnsiTheme="minorHAnsi" w:cstheme="minorHAnsi"/>
          <w:sz w:val="22"/>
          <w:szCs w:val="22"/>
        </w:rPr>
      </w:pPr>
      <w:r w:rsidRPr="009F4DBD">
        <w:rPr>
          <w:rFonts w:asciiTheme="minorHAnsi" w:hAnsiTheme="minorHAnsi" w:cstheme="minorHAnsi"/>
          <w:sz w:val="22"/>
          <w:szCs w:val="22"/>
        </w:rPr>
        <w:tab/>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lastRenderedPageBreak/>
        <w:t xml:space="preserve">Vrt pro osazení hmoždinek musí být prováděn kolmo k podkladu, průměr vrtáku musí odpovídat průměru požadovanému v dokumentaci ETICS. Do vysoce porézních hmot a hmot s dutinami se otvory vrtají bez příklepu, hloubka provedení vrtu musí být o 10 mm </w:t>
      </w:r>
      <w:proofErr w:type="gramStart"/>
      <w:r w:rsidRPr="009F4DBD">
        <w:rPr>
          <w:rFonts w:asciiTheme="minorHAnsi" w:hAnsiTheme="minorHAnsi" w:cstheme="minorHAnsi"/>
          <w:sz w:val="22"/>
          <w:szCs w:val="22"/>
        </w:rPr>
        <w:t>delší</w:t>
      </w:r>
      <w:proofErr w:type="gramEnd"/>
      <w:r w:rsidRPr="009F4DBD">
        <w:rPr>
          <w:rFonts w:asciiTheme="minorHAnsi" w:hAnsiTheme="minorHAnsi" w:cstheme="minorHAnsi"/>
          <w:sz w:val="22"/>
          <w:szCs w:val="22"/>
        </w:rPr>
        <w:t xml:space="preserve"> než předepsána kotevní délka použité hmoždinky. Nejmenší vzdálenost osazení hmoždinky od krajů stěny, podhledu, nebo dilatačních spár je 100 mm talíř osazené hmoždinky nesmí narušovat rovinatost základní vrstvy špatně osazená, deformovaná nebo jinak poškozená hmoždinka se musí nahradit poblíž novou hmoždinkou.</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Špatně osazená hmoždinka </w:t>
      </w:r>
      <w:proofErr w:type="gramStart"/>
      <w:r w:rsidRPr="009F4DBD">
        <w:rPr>
          <w:rFonts w:asciiTheme="minorHAnsi" w:hAnsiTheme="minorHAnsi" w:cstheme="minorHAnsi"/>
          <w:sz w:val="22"/>
          <w:szCs w:val="22"/>
        </w:rPr>
        <w:t>se</w:t>
      </w:r>
      <w:proofErr w:type="gramEnd"/>
      <w:r w:rsidRPr="009F4DBD">
        <w:rPr>
          <w:rFonts w:asciiTheme="minorHAnsi" w:hAnsiTheme="minorHAnsi" w:cstheme="minorHAnsi"/>
          <w:sz w:val="22"/>
          <w:szCs w:val="22"/>
        </w:rPr>
        <w:t xml:space="preserve"> pokud možno odstraní a celý zbylý otvor v deskách tepelné izolace se vyplní používaným tepelně izolačním materiálem. Zbylý otvor v základní vrstvě se vyplní stěrkovou hmotou. Nelze-li špatně osazenou nebo poškozenou hmoždinku odstranit, upraví se tak, aby nenarušovala rovinatost základní vrstvy a celistvost izolační vrstvy.</w:t>
      </w:r>
    </w:p>
    <w:p w:rsidR="00953ED6" w:rsidRPr="009F4DBD" w:rsidRDefault="00953ED6" w:rsidP="00214587">
      <w:pPr>
        <w:pStyle w:val="Stednmka22"/>
        <w:tabs>
          <w:tab w:val="left" w:pos="426"/>
        </w:tabs>
        <w:spacing w:line="276" w:lineRule="auto"/>
        <w:ind w:left="709"/>
        <w:rPr>
          <w:rFonts w:asciiTheme="minorHAnsi" w:hAnsiTheme="minorHAnsi" w:cstheme="minorHAnsi"/>
          <w:sz w:val="22"/>
          <w:szCs w:val="22"/>
        </w:rPr>
      </w:pPr>
      <w:r w:rsidRPr="009F4DBD">
        <w:rPr>
          <w:rFonts w:asciiTheme="minorHAnsi" w:hAnsiTheme="minorHAnsi" w:cstheme="minorHAnsi"/>
          <w:sz w:val="22"/>
          <w:szCs w:val="22"/>
        </w:rPr>
        <w:tab/>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PROVÁDĚNÍ ZÁKLADNÍ VRSTVY</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Základní vrstva musí vždy obsahovat výztuž, kterou je skleněná síťovina.</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Do stěrkové hmoty nesmí být přidávány žádné přísady. Před zahájením provádění základní vrstvy se zajistí ochrana před znečištěním přilehlých konstrukcí, prostupujících a osazených prvků včetně jejich upevnění a oplechování. Min. 24 hod. před prováděním základní vrstvy se na desky tepelné izolace připevní předem nanesenou stěrkovou hmotou určené ukončovací, nárožní a dilatační lišty a zesilující vyztužení. Nanášení stěrkové hmoty pro základní vrstvu nebo zesilující vyztužení se na suché a čisté desky tepelné izolace provádí ručně a zahajuje se obvykle po 1 a 3 dnech po ukončení lepení desek a kotvení hmoždinek. Základní vrstva musí být provedena do 14 dní po ukončení lepení desek. Pokud tato lhůta nebude dodržena, musí být přijata zvláštní opatření vedoucí k ochraně desek </w:t>
      </w:r>
      <w:proofErr w:type="spellStart"/>
      <w:proofErr w:type="gramStart"/>
      <w:r w:rsidRPr="009F4DBD">
        <w:rPr>
          <w:rFonts w:asciiTheme="minorHAnsi" w:hAnsiTheme="minorHAnsi" w:cstheme="minorHAnsi"/>
          <w:sz w:val="22"/>
          <w:szCs w:val="22"/>
        </w:rPr>
        <w:t>tep.izolace</w:t>
      </w:r>
      <w:proofErr w:type="spellEnd"/>
      <w:proofErr w:type="gramEnd"/>
      <w:r w:rsidRPr="009F4DBD">
        <w:rPr>
          <w:rFonts w:asciiTheme="minorHAnsi" w:hAnsiTheme="minorHAnsi" w:cstheme="minorHAnsi"/>
          <w:sz w:val="22"/>
          <w:szCs w:val="22"/>
        </w:rPr>
        <w:t xml:space="preserve"> proti negativnímu působení venkovního prostředí. Zesilující vyztužení se provádí vtlačením určeného druhu skleněné síťoviny do nanesené vrstvy stěrkové hmoty na deskách tepelné izolace před prováděním základní vrstvy.</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Stěrková hmota, která prostoupí oky síťoviny, se zahladí. Při plošném zesilujícím vyztužení pro zvýšení odolnosti ETICS proti mechanickému poškození se jednotlivé pásy určené síťoviny ukládají na sraz, bez přesahu. U rohů výplní otvorů se před prováděním základní vrstvy musí vždy provést diagonální zesilující vyztužení, a to pruhem skleněné síťoviny o rozměrech nejméně 300 mm x 200 mm. Na styku dvou ETICS, lišících se mezi sebou jen tepelně izolačním materiálem bez přiznání spáry, se musí provést pás zesilujícího vyztužení do vzdálenosti 150 mm na každou stranu od styku.</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Vyztužení základní vrstvy se vytváří ručně, plošným zatlačením skleněné síťoviny vždy do předem nanesené stěrkové hmoty na vrstvě tepelné izolace. Stěrková hmota, která prostoupila oky síťoviny, se následně po případném doplnění jejího množství vyrovná a uhladí. Celoplošné uložení skleněné síťoviny se provádí zatlačováním pás obvykle ve směru shora dolů, vzájemný přesah musí být nejméně 100 mm. Skleněná síťovina jako výztuž základní vrstvy musí být uložena bez záhybů a z obou stran musí být kryta stěrkovou hmotou. Z vnější strany musí být zajištěno její krytí stěrkovou hmotou nejméně 1 mm, v místech přesahů síťoviny nejméně 0,5 mm. Pokud to celková tloušťka základní vrstvy umožňuje, ukládá se skleněná síťovina ve vnější třetině základní vrstvy. Požadavek na rovinatost základní vrstvy je určen především druhem omítky. Doporučuje se, aby hodnota odchylky rovinatosti na délku jednoho metru nepřevyšovala hodnotou odpovídající velikosti maximálního zrna omítky zvýšenou o 0,5 mm. Pokud se provádí těsnění tmelem v úrovni základní vrstvy, je nutné v základní vrstvě při jejím provádění vytvořit spáru o šířce a hloubce potřebné pro určený tmel podle předpisu výrobce.</w:t>
      </w:r>
    </w:p>
    <w:p w:rsidR="00953ED6" w:rsidRPr="009F4DBD" w:rsidRDefault="00953ED6" w:rsidP="00214587">
      <w:pPr>
        <w:pStyle w:val="Stednmka22"/>
        <w:tabs>
          <w:tab w:val="left" w:pos="426"/>
        </w:tabs>
        <w:spacing w:line="276" w:lineRule="auto"/>
        <w:ind w:left="709" w:firstLine="360"/>
        <w:rPr>
          <w:rFonts w:asciiTheme="minorHAnsi" w:hAnsiTheme="minorHAnsi" w:cstheme="minorHAnsi"/>
          <w:bCs/>
          <w:sz w:val="22"/>
          <w:szCs w:val="22"/>
        </w:rPr>
      </w:pPr>
    </w:p>
    <w:p w:rsidR="00953ED6" w:rsidRPr="009F4DBD" w:rsidRDefault="00953ED6" w:rsidP="00214587">
      <w:pPr>
        <w:pStyle w:val="Stednmka22"/>
        <w:tabs>
          <w:tab w:val="left" w:pos="426"/>
        </w:tabs>
        <w:spacing w:line="276" w:lineRule="auto"/>
        <w:rPr>
          <w:rFonts w:asciiTheme="minorHAnsi" w:hAnsiTheme="minorHAnsi" w:cstheme="minorHAnsi"/>
          <w:bCs/>
          <w:sz w:val="22"/>
          <w:szCs w:val="22"/>
        </w:rPr>
      </w:pPr>
      <w:r w:rsidRPr="009F4DBD">
        <w:rPr>
          <w:rFonts w:asciiTheme="minorHAnsi" w:hAnsiTheme="minorHAnsi" w:cstheme="minorHAnsi"/>
          <w:bCs/>
          <w:sz w:val="22"/>
          <w:szCs w:val="22"/>
        </w:rPr>
        <w:t>PROVÁDĚNÍ KONEČNÉ POVRCHOVÉ ÚPRAVY</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Druh:</w:t>
      </w:r>
      <w:r w:rsidRPr="009F4DBD">
        <w:rPr>
          <w:rFonts w:asciiTheme="minorHAnsi" w:hAnsiTheme="minorHAnsi" w:cstheme="minorHAnsi"/>
          <w:sz w:val="22"/>
          <w:szCs w:val="22"/>
        </w:rPr>
        <w:tab/>
      </w:r>
      <w:r w:rsidRPr="009F4DBD">
        <w:rPr>
          <w:rFonts w:asciiTheme="minorHAnsi" w:hAnsiTheme="minorHAnsi" w:cstheme="minorHAnsi"/>
          <w:sz w:val="22"/>
          <w:szCs w:val="22"/>
        </w:rPr>
        <w:tab/>
      </w:r>
      <w:r w:rsidRPr="009F4DBD">
        <w:rPr>
          <w:rFonts w:asciiTheme="minorHAnsi" w:hAnsiTheme="minorHAnsi" w:cstheme="minorHAnsi"/>
          <w:sz w:val="22"/>
          <w:szCs w:val="22"/>
        </w:rPr>
        <w:tab/>
        <w:t>silikátová omítka</w:t>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lastRenderedPageBreak/>
        <w:t>Struktura:</w:t>
      </w:r>
      <w:r w:rsidRPr="009F4DBD">
        <w:rPr>
          <w:rFonts w:asciiTheme="minorHAnsi" w:hAnsiTheme="minorHAnsi" w:cstheme="minorHAnsi"/>
          <w:sz w:val="22"/>
          <w:szCs w:val="22"/>
        </w:rPr>
        <w:tab/>
      </w:r>
      <w:r w:rsidRPr="009F4DBD">
        <w:rPr>
          <w:rFonts w:asciiTheme="minorHAnsi" w:hAnsiTheme="minorHAnsi" w:cstheme="minorHAnsi"/>
          <w:sz w:val="22"/>
          <w:szCs w:val="22"/>
        </w:rPr>
        <w:tab/>
        <w:t xml:space="preserve">zrno velikosti </w:t>
      </w:r>
      <w:proofErr w:type="gramStart"/>
      <w:r w:rsidRPr="009F4DBD">
        <w:rPr>
          <w:rFonts w:asciiTheme="minorHAnsi" w:hAnsiTheme="minorHAnsi" w:cstheme="minorHAnsi"/>
          <w:sz w:val="22"/>
          <w:szCs w:val="22"/>
        </w:rPr>
        <w:t>1mm</w:t>
      </w:r>
      <w:proofErr w:type="gramEnd"/>
      <w:r w:rsidRPr="009F4DBD">
        <w:rPr>
          <w:rFonts w:asciiTheme="minorHAnsi" w:hAnsiTheme="minorHAnsi" w:cstheme="minorHAnsi"/>
          <w:sz w:val="22"/>
          <w:szCs w:val="22"/>
        </w:rPr>
        <w:t xml:space="preserve"> + jemná omítka silikátová</w:t>
      </w:r>
      <w:r w:rsidR="00465118" w:rsidRPr="009F4DBD">
        <w:rPr>
          <w:rFonts w:asciiTheme="minorHAnsi" w:hAnsiTheme="minorHAnsi" w:cstheme="minorHAnsi"/>
          <w:sz w:val="22"/>
          <w:szCs w:val="22"/>
        </w:rPr>
        <w:t xml:space="preserve"> </w:t>
      </w:r>
    </w:p>
    <w:p w:rsidR="00953ED6" w:rsidRPr="009F4DBD" w:rsidRDefault="00953ED6" w:rsidP="00214587">
      <w:pPr>
        <w:pStyle w:val="Stednmka22"/>
        <w:tabs>
          <w:tab w:val="left" w:pos="426"/>
        </w:tabs>
        <w:spacing w:line="276" w:lineRule="auto"/>
        <w:ind w:left="709"/>
        <w:rPr>
          <w:rFonts w:asciiTheme="minorHAnsi" w:hAnsiTheme="minorHAnsi" w:cstheme="minorHAnsi"/>
          <w:sz w:val="22"/>
          <w:szCs w:val="22"/>
        </w:rPr>
      </w:pPr>
      <w:r w:rsidRPr="009F4DBD">
        <w:rPr>
          <w:rFonts w:asciiTheme="minorHAnsi" w:hAnsiTheme="minorHAnsi" w:cstheme="minorHAnsi"/>
          <w:sz w:val="22"/>
          <w:szCs w:val="22"/>
        </w:rPr>
        <w:tab/>
      </w:r>
    </w:p>
    <w:p w:rsidR="00953ED6" w:rsidRPr="009F4DBD" w:rsidRDefault="00953ED6" w:rsidP="00214587">
      <w:pPr>
        <w:pStyle w:val="Stednmka22"/>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Před prováděním omítky se zajistí ochrana před znečištěním přilehlých konstrukcí, prostupujících a osazených prvků včetně jejich upevnění a oplechování. Při nanášení penetračního nátěru válečkováním v barevném odstínu musí tento odstín souhlasit s odstínem probarvené omítky. Penetrace se nanáší na dostatečně vyzrálou základní vrstvu, po technologické přestávce, její délka je závislá na teplotách a vlhkosti. Omítka se provádí na suchý a neznečištěný penetrační nátěr, </w:t>
      </w:r>
      <w:proofErr w:type="gramStart"/>
      <w:r w:rsidRPr="009F4DBD">
        <w:rPr>
          <w:rFonts w:asciiTheme="minorHAnsi" w:hAnsiTheme="minorHAnsi" w:cstheme="minorHAnsi"/>
          <w:sz w:val="22"/>
          <w:szCs w:val="22"/>
        </w:rPr>
        <w:t>ručně</w:t>
      </w:r>
      <w:proofErr w:type="gramEnd"/>
      <w:r w:rsidRPr="009F4DBD">
        <w:rPr>
          <w:rFonts w:asciiTheme="minorHAnsi" w:hAnsiTheme="minorHAnsi" w:cstheme="minorHAnsi"/>
          <w:sz w:val="22"/>
          <w:szCs w:val="22"/>
        </w:rPr>
        <w:t xml:space="preserve"> a to obvykle směrem shora dolů. Pohledové ucelené plochy je nutno provádět v jednom pracovním záběru. Přerušení práce se připouští na hranici různobarevné plochy, na nároží a na jiných vodorovných a svislých hranách. </w:t>
      </w:r>
    </w:p>
    <w:p w:rsidR="00721D94" w:rsidRPr="009F4DBD" w:rsidRDefault="00721D94" w:rsidP="00214587">
      <w:pPr>
        <w:pStyle w:val="Stednmka22"/>
        <w:tabs>
          <w:tab w:val="left" w:pos="426"/>
        </w:tabs>
        <w:spacing w:line="276" w:lineRule="auto"/>
        <w:ind w:left="709"/>
        <w:rPr>
          <w:rFonts w:asciiTheme="minorHAnsi" w:hAnsiTheme="minorHAnsi" w:cstheme="minorHAnsi"/>
          <w:sz w:val="22"/>
          <w:szCs w:val="22"/>
        </w:rPr>
      </w:pPr>
    </w:p>
    <w:p w:rsidR="00721D94" w:rsidRPr="009F4DBD" w:rsidRDefault="00286036" w:rsidP="00214587">
      <w:pPr>
        <w:pStyle w:val="Stednmka22"/>
        <w:tabs>
          <w:tab w:val="left" w:pos="426"/>
        </w:tabs>
        <w:spacing w:line="276" w:lineRule="auto"/>
        <w:rPr>
          <w:rFonts w:asciiTheme="minorHAnsi" w:hAnsiTheme="minorHAnsi" w:cstheme="minorHAnsi"/>
          <w:b/>
          <w:sz w:val="22"/>
          <w:szCs w:val="22"/>
        </w:rPr>
      </w:pPr>
      <w:r w:rsidRPr="009F4DBD">
        <w:rPr>
          <w:rFonts w:asciiTheme="minorHAnsi" w:hAnsiTheme="minorHAnsi" w:cstheme="minorHAnsi"/>
          <w:b/>
          <w:sz w:val="22"/>
          <w:szCs w:val="22"/>
        </w:rPr>
        <w:t>Fasády se štukatérskou výzdobou</w:t>
      </w:r>
    </w:p>
    <w:p w:rsidR="00286036" w:rsidRPr="009F4DBD" w:rsidRDefault="00286036" w:rsidP="00214587">
      <w:pPr>
        <w:pStyle w:val="Stednmka22"/>
        <w:tabs>
          <w:tab w:val="left" w:pos="426"/>
        </w:tabs>
        <w:spacing w:line="276" w:lineRule="auto"/>
        <w:ind w:left="709"/>
        <w:rPr>
          <w:rFonts w:asciiTheme="minorHAnsi" w:hAnsiTheme="minorHAnsi" w:cstheme="minorHAnsi"/>
          <w:b/>
          <w:sz w:val="22"/>
          <w:szCs w:val="22"/>
        </w:rPr>
      </w:pPr>
    </w:p>
    <w:p w:rsidR="00721D94" w:rsidRPr="009F4DBD" w:rsidRDefault="00721D94" w:rsidP="00214587">
      <w:pPr>
        <w:spacing w:line="276" w:lineRule="auto"/>
        <w:rPr>
          <w:rFonts w:asciiTheme="minorHAnsi" w:hAnsiTheme="minorHAnsi" w:cstheme="minorHAnsi"/>
          <w:sz w:val="22"/>
          <w:szCs w:val="22"/>
          <w:lang w:eastAsia="en-US"/>
        </w:rPr>
      </w:pPr>
      <w:r w:rsidRPr="009F4DBD">
        <w:rPr>
          <w:rFonts w:asciiTheme="minorHAnsi" w:hAnsiTheme="minorHAnsi" w:cstheme="minorHAnsi"/>
          <w:sz w:val="22"/>
          <w:szCs w:val="22"/>
          <w:lang w:eastAsia="en-US"/>
        </w:rPr>
        <w:t>Základní mechanické o</w:t>
      </w:r>
      <w:r w:rsidR="00315D1D" w:rsidRPr="009F4DBD">
        <w:rPr>
          <w:rFonts w:asciiTheme="minorHAnsi" w:hAnsiTheme="minorHAnsi" w:cstheme="minorHAnsi"/>
          <w:sz w:val="22"/>
          <w:szCs w:val="22"/>
          <w:lang w:eastAsia="en-US"/>
        </w:rPr>
        <w:t>č</w:t>
      </w:r>
      <w:r w:rsidRPr="009F4DBD">
        <w:rPr>
          <w:rFonts w:asciiTheme="minorHAnsi" w:hAnsiTheme="minorHAnsi" w:cstheme="minorHAnsi"/>
          <w:sz w:val="22"/>
          <w:szCs w:val="22"/>
          <w:lang w:eastAsia="en-US"/>
        </w:rPr>
        <w:t>išt</w:t>
      </w:r>
      <w:r w:rsidR="00315D1D"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ní stávajících podkladů</w:t>
      </w:r>
      <w:r w:rsidR="00582AB6" w:rsidRPr="009F4DBD">
        <w:rPr>
          <w:rFonts w:asciiTheme="minorHAnsi" w:hAnsiTheme="minorHAnsi" w:cstheme="minorHAnsi"/>
          <w:sz w:val="22"/>
          <w:szCs w:val="22"/>
          <w:lang w:eastAsia="en-US"/>
        </w:rPr>
        <w:t xml:space="preserve"> </w:t>
      </w:r>
      <w:r w:rsidRPr="009F4DBD">
        <w:rPr>
          <w:rFonts w:asciiTheme="minorHAnsi" w:hAnsiTheme="minorHAnsi" w:cstheme="minorHAnsi"/>
          <w:sz w:val="22"/>
          <w:szCs w:val="22"/>
          <w:lang w:eastAsia="en-US"/>
        </w:rPr>
        <w:t>v kombinaci s omytím tlakovou vodou (mírn</w:t>
      </w:r>
      <w:r w:rsidR="00315D1D"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 xml:space="preserve">jší tlak) za použití neutrálního </w:t>
      </w:r>
      <w:proofErr w:type="spellStart"/>
      <w:r w:rsidRPr="009F4DBD">
        <w:rPr>
          <w:rFonts w:asciiTheme="minorHAnsi" w:hAnsiTheme="minorHAnsi" w:cstheme="minorHAnsi"/>
          <w:sz w:val="22"/>
          <w:szCs w:val="22"/>
          <w:lang w:eastAsia="en-US"/>
        </w:rPr>
        <w:t>tenzidového</w:t>
      </w:r>
      <w:proofErr w:type="spellEnd"/>
      <w:r w:rsidRPr="009F4DBD">
        <w:rPr>
          <w:rFonts w:asciiTheme="minorHAnsi" w:hAnsiTheme="minorHAnsi" w:cstheme="minorHAnsi"/>
          <w:sz w:val="22"/>
          <w:szCs w:val="22"/>
          <w:lang w:eastAsia="en-US"/>
        </w:rPr>
        <w:t xml:space="preserve"> </w:t>
      </w:r>
      <w:r w:rsidR="00315D1D" w:rsidRPr="009F4DBD">
        <w:rPr>
          <w:rFonts w:asciiTheme="minorHAnsi" w:hAnsiTheme="minorHAnsi" w:cstheme="minorHAnsi"/>
          <w:sz w:val="22"/>
          <w:szCs w:val="22"/>
          <w:lang w:eastAsia="en-US"/>
        </w:rPr>
        <w:t>č</w:t>
      </w:r>
      <w:r w:rsidRPr="009F4DBD">
        <w:rPr>
          <w:rFonts w:asciiTheme="minorHAnsi" w:hAnsiTheme="minorHAnsi" w:cstheme="minorHAnsi"/>
          <w:sz w:val="22"/>
          <w:szCs w:val="22"/>
          <w:lang w:eastAsia="en-US"/>
        </w:rPr>
        <w:t>isti</w:t>
      </w:r>
      <w:r w:rsidR="00315D1D" w:rsidRPr="009F4DBD">
        <w:rPr>
          <w:rFonts w:asciiTheme="minorHAnsi" w:hAnsiTheme="minorHAnsi" w:cstheme="minorHAnsi"/>
          <w:sz w:val="22"/>
          <w:szCs w:val="22"/>
          <w:lang w:eastAsia="en-US"/>
        </w:rPr>
        <w:t>č</w:t>
      </w:r>
      <w:r w:rsidRPr="009F4DBD">
        <w:rPr>
          <w:rFonts w:asciiTheme="minorHAnsi" w:hAnsiTheme="minorHAnsi" w:cstheme="minorHAnsi"/>
          <w:sz w:val="22"/>
          <w:szCs w:val="22"/>
          <w:lang w:eastAsia="en-US"/>
        </w:rPr>
        <w:t>e pro kámen a omítky. Ten zajistí kvalitní odstran</w:t>
      </w:r>
      <w:r w:rsidR="001F1ACE"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ní atmosférických ne</w:t>
      </w:r>
      <w:r w:rsidR="001F1ACE" w:rsidRPr="009F4DBD">
        <w:rPr>
          <w:rFonts w:asciiTheme="minorHAnsi" w:hAnsiTheme="minorHAnsi" w:cstheme="minorHAnsi"/>
          <w:sz w:val="22"/>
          <w:szCs w:val="22"/>
          <w:lang w:eastAsia="en-US"/>
        </w:rPr>
        <w:t>č</w:t>
      </w:r>
      <w:r w:rsidR="00D275E6" w:rsidRPr="009F4DBD">
        <w:rPr>
          <w:rFonts w:asciiTheme="minorHAnsi" w:hAnsiTheme="minorHAnsi" w:cstheme="minorHAnsi"/>
          <w:sz w:val="22"/>
          <w:szCs w:val="22"/>
          <w:lang w:eastAsia="en-US"/>
        </w:rPr>
        <w:t xml:space="preserve">istot, </w:t>
      </w:r>
      <w:r w:rsidRPr="009F4DBD">
        <w:rPr>
          <w:rFonts w:asciiTheme="minorHAnsi" w:hAnsiTheme="minorHAnsi" w:cstheme="minorHAnsi"/>
          <w:sz w:val="22"/>
          <w:szCs w:val="22"/>
          <w:lang w:eastAsia="en-US"/>
        </w:rPr>
        <w:t>prachu, mastnoty atp. a rovn</w:t>
      </w:r>
      <w:r w:rsidR="001F1ACE"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ž zajistí v</w:t>
      </w:r>
      <w:r w:rsidR="001F1ACE"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tší otev</w:t>
      </w:r>
      <w:r w:rsidR="001F1ACE" w:rsidRPr="009F4DBD">
        <w:rPr>
          <w:rFonts w:asciiTheme="minorHAnsi" w:hAnsiTheme="minorHAnsi" w:cstheme="minorHAnsi"/>
          <w:sz w:val="22"/>
          <w:szCs w:val="22"/>
          <w:lang w:eastAsia="en-US"/>
        </w:rPr>
        <w:t>ře</w:t>
      </w:r>
      <w:r w:rsidRPr="009F4DBD">
        <w:rPr>
          <w:rFonts w:asciiTheme="minorHAnsi" w:hAnsiTheme="minorHAnsi" w:cstheme="minorHAnsi"/>
          <w:sz w:val="22"/>
          <w:szCs w:val="22"/>
          <w:lang w:eastAsia="en-US"/>
        </w:rPr>
        <w:t>nost pór</w:t>
      </w:r>
      <w:r w:rsidR="001F1ACE" w:rsidRPr="009F4DBD">
        <w:rPr>
          <w:rFonts w:asciiTheme="minorHAnsi" w:hAnsiTheme="minorHAnsi" w:cstheme="minorHAnsi"/>
          <w:sz w:val="22"/>
          <w:szCs w:val="22"/>
          <w:lang w:eastAsia="en-US"/>
        </w:rPr>
        <w:t>ů</w:t>
      </w:r>
      <w:r w:rsidRPr="009F4DBD">
        <w:rPr>
          <w:rFonts w:asciiTheme="minorHAnsi" w:hAnsiTheme="minorHAnsi" w:cstheme="minorHAnsi"/>
          <w:sz w:val="22"/>
          <w:szCs w:val="22"/>
          <w:lang w:eastAsia="en-US"/>
        </w:rPr>
        <w:t xml:space="preserve"> podkladních materiálů pro lepší adhezi nových renova</w:t>
      </w:r>
      <w:r w:rsidR="007B34A5" w:rsidRPr="009F4DBD">
        <w:rPr>
          <w:rFonts w:asciiTheme="minorHAnsi" w:hAnsiTheme="minorHAnsi" w:cstheme="minorHAnsi"/>
          <w:sz w:val="22"/>
          <w:szCs w:val="22"/>
          <w:lang w:eastAsia="en-US"/>
        </w:rPr>
        <w:t>č</w:t>
      </w:r>
      <w:r w:rsidRPr="009F4DBD">
        <w:rPr>
          <w:rFonts w:asciiTheme="minorHAnsi" w:hAnsiTheme="minorHAnsi" w:cstheme="minorHAnsi"/>
          <w:sz w:val="22"/>
          <w:szCs w:val="22"/>
          <w:lang w:eastAsia="en-US"/>
        </w:rPr>
        <w:t>ních materiál</w:t>
      </w:r>
      <w:r w:rsidR="007B34A5" w:rsidRPr="009F4DBD">
        <w:rPr>
          <w:rFonts w:asciiTheme="minorHAnsi" w:hAnsiTheme="minorHAnsi" w:cstheme="minorHAnsi"/>
          <w:sz w:val="22"/>
          <w:szCs w:val="22"/>
          <w:lang w:eastAsia="en-US"/>
        </w:rPr>
        <w:t>ů</w:t>
      </w:r>
      <w:r w:rsidRPr="009F4DBD">
        <w:rPr>
          <w:rFonts w:asciiTheme="minorHAnsi" w:hAnsiTheme="minorHAnsi" w:cstheme="minorHAnsi"/>
          <w:sz w:val="22"/>
          <w:szCs w:val="22"/>
          <w:lang w:eastAsia="en-US"/>
        </w:rPr>
        <w:t xml:space="preserve">. Omytí za použití </w:t>
      </w:r>
      <w:proofErr w:type="spellStart"/>
      <w:r w:rsidRPr="009F4DBD">
        <w:rPr>
          <w:rFonts w:asciiTheme="minorHAnsi" w:hAnsiTheme="minorHAnsi" w:cstheme="minorHAnsi"/>
          <w:sz w:val="22"/>
          <w:szCs w:val="22"/>
          <w:lang w:eastAsia="en-US"/>
        </w:rPr>
        <w:t>tenzidového</w:t>
      </w:r>
      <w:proofErr w:type="spellEnd"/>
      <w:r w:rsidRPr="009F4DBD">
        <w:rPr>
          <w:rFonts w:asciiTheme="minorHAnsi" w:hAnsiTheme="minorHAnsi" w:cstheme="minorHAnsi"/>
          <w:sz w:val="22"/>
          <w:szCs w:val="22"/>
          <w:lang w:eastAsia="en-US"/>
        </w:rPr>
        <w:t xml:space="preserve"> p</w:t>
      </w:r>
      <w:r w:rsidR="007B34A5" w:rsidRPr="009F4DBD">
        <w:rPr>
          <w:rFonts w:asciiTheme="minorHAnsi" w:hAnsiTheme="minorHAnsi" w:cstheme="minorHAnsi"/>
          <w:sz w:val="22"/>
          <w:szCs w:val="22"/>
          <w:lang w:eastAsia="en-US"/>
        </w:rPr>
        <w:t>ří</w:t>
      </w:r>
      <w:r w:rsidRPr="009F4DBD">
        <w:rPr>
          <w:rFonts w:asciiTheme="minorHAnsi" w:hAnsiTheme="minorHAnsi" w:cstheme="minorHAnsi"/>
          <w:sz w:val="22"/>
          <w:szCs w:val="22"/>
          <w:lang w:eastAsia="en-US"/>
        </w:rPr>
        <w:t>pravku provést nejprve odspodu sm</w:t>
      </w:r>
      <w:r w:rsidR="007B34A5"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rem nahoru a po cca jedné hodin</w:t>
      </w:r>
      <w:r w:rsidR="007B34A5"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 xml:space="preserve"> p</w:t>
      </w:r>
      <w:r w:rsidR="007B34A5" w:rsidRPr="009F4DBD">
        <w:rPr>
          <w:rFonts w:asciiTheme="minorHAnsi" w:hAnsiTheme="minorHAnsi" w:cstheme="minorHAnsi"/>
          <w:sz w:val="22"/>
          <w:szCs w:val="22"/>
          <w:lang w:eastAsia="en-US"/>
        </w:rPr>
        <w:t>ů</w:t>
      </w:r>
      <w:r w:rsidRPr="009F4DBD">
        <w:rPr>
          <w:rFonts w:asciiTheme="minorHAnsi" w:hAnsiTheme="minorHAnsi" w:cstheme="minorHAnsi"/>
          <w:sz w:val="22"/>
          <w:szCs w:val="22"/>
          <w:lang w:eastAsia="en-US"/>
        </w:rPr>
        <w:t>sobení provést kone</w:t>
      </w:r>
      <w:r w:rsidR="007B34A5" w:rsidRPr="009F4DBD">
        <w:rPr>
          <w:rFonts w:asciiTheme="minorHAnsi" w:hAnsiTheme="minorHAnsi" w:cstheme="minorHAnsi"/>
          <w:sz w:val="22"/>
          <w:szCs w:val="22"/>
          <w:lang w:eastAsia="en-US"/>
        </w:rPr>
        <w:t>č</w:t>
      </w:r>
      <w:r w:rsidRPr="009F4DBD">
        <w:rPr>
          <w:rFonts w:asciiTheme="minorHAnsi" w:hAnsiTheme="minorHAnsi" w:cstheme="minorHAnsi"/>
          <w:sz w:val="22"/>
          <w:szCs w:val="22"/>
          <w:lang w:eastAsia="en-US"/>
        </w:rPr>
        <w:t xml:space="preserve">né opláchnutí. </w:t>
      </w:r>
      <w:r w:rsidRPr="009F4DBD">
        <w:rPr>
          <w:rFonts w:ascii="MS Gothic" w:eastAsia="MS Gothic" w:hAnsi="MS Gothic" w:cs="MS Gothic" w:hint="eastAsia"/>
          <w:sz w:val="22"/>
          <w:szCs w:val="22"/>
          <w:lang w:eastAsia="en-US"/>
        </w:rPr>
        <w:t> </w:t>
      </w:r>
    </w:p>
    <w:p w:rsidR="00721D94" w:rsidRPr="009F4DBD" w:rsidRDefault="00721D94" w:rsidP="00214587">
      <w:pPr>
        <w:spacing w:line="276" w:lineRule="auto"/>
        <w:rPr>
          <w:rFonts w:asciiTheme="minorHAnsi" w:hAnsiTheme="minorHAnsi" w:cstheme="minorHAnsi"/>
          <w:color w:val="000000"/>
          <w:sz w:val="22"/>
          <w:szCs w:val="22"/>
          <w:lang w:eastAsia="en-US"/>
        </w:rPr>
      </w:pPr>
      <w:r w:rsidRPr="009F4DBD">
        <w:rPr>
          <w:rFonts w:asciiTheme="minorHAnsi" w:hAnsiTheme="minorHAnsi" w:cstheme="minorHAnsi"/>
          <w:color w:val="000000"/>
          <w:sz w:val="22"/>
          <w:szCs w:val="22"/>
          <w:lang w:eastAsia="en-US"/>
        </w:rPr>
        <w:t>V ploše fasády provést kontrolu soudržnosti podkladů a p</w:t>
      </w:r>
      <w:r w:rsidR="00AD1CEC"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ípadné vysprávky defekt</w:t>
      </w:r>
      <w:r w:rsidR="00AD1CEC" w:rsidRPr="009F4DBD">
        <w:rPr>
          <w:rFonts w:asciiTheme="minorHAnsi" w:hAnsiTheme="minorHAnsi" w:cstheme="minorHAnsi"/>
          <w:color w:val="000000"/>
          <w:sz w:val="22"/>
          <w:szCs w:val="22"/>
          <w:lang w:eastAsia="en-US"/>
        </w:rPr>
        <w:t>ů</w:t>
      </w:r>
      <w:r w:rsidRPr="009F4DBD">
        <w:rPr>
          <w:rFonts w:asciiTheme="minorHAnsi" w:hAnsiTheme="minorHAnsi" w:cstheme="minorHAnsi"/>
          <w:color w:val="000000"/>
          <w:sz w:val="22"/>
          <w:szCs w:val="22"/>
          <w:lang w:eastAsia="en-US"/>
        </w:rPr>
        <w:t xml:space="preserve"> omítek provést pomocí tenkovrstvé renova</w:t>
      </w:r>
      <w:r w:rsidR="0082408A" w:rsidRPr="009F4DBD">
        <w:rPr>
          <w:rFonts w:asciiTheme="minorHAnsi" w:hAnsiTheme="minorHAnsi" w:cstheme="minorHAnsi"/>
          <w:color w:val="000000"/>
          <w:sz w:val="22"/>
          <w:szCs w:val="22"/>
          <w:lang w:eastAsia="en-US"/>
        </w:rPr>
        <w:t>č</w:t>
      </w:r>
      <w:r w:rsidRPr="009F4DBD">
        <w:rPr>
          <w:rFonts w:asciiTheme="minorHAnsi" w:hAnsiTheme="minorHAnsi" w:cstheme="minorHAnsi"/>
          <w:color w:val="000000"/>
          <w:sz w:val="22"/>
          <w:szCs w:val="22"/>
          <w:lang w:eastAsia="en-US"/>
        </w:rPr>
        <w:t>ní omítky na bázi vápna a bílého cementu s armovacími vlákny, která umož</w:t>
      </w:r>
      <w:r w:rsidR="00BA7A02" w:rsidRPr="009F4DBD">
        <w:rPr>
          <w:rFonts w:asciiTheme="minorHAnsi" w:hAnsiTheme="minorHAnsi" w:cstheme="minorHAnsi"/>
          <w:color w:val="000000"/>
          <w:sz w:val="22"/>
          <w:szCs w:val="22"/>
          <w:lang w:eastAsia="en-US"/>
        </w:rPr>
        <w:t>ň</w:t>
      </w:r>
      <w:r w:rsidRPr="009F4DBD">
        <w:rPr>
          <w:rFonts w:asciiTheme="minorHAnsi" w:hAnsiTheme="minorHAnsi" w:cstheme="minorHAnsi"/>
          <w:color w:val="000000"/>
          <w:sz w:val="22"/>
          <w:szCs w:val="22"/>
          <w:lang w:eastAsia="en-US"/>
        </w:rPr>
        <w:t>uje provád</w:t>
      </w:r>
      <w:r w:rsidR="00BA7A02" w:rsidRPr="009F4DBD">
        <w:rPr>
          <w:rFonts w:asciiTheme="minorHAnsi" w:hAnsiTheme="minorHAnsi" w:cstheme="minorHAnsi"/>
          <w:color w:val="000000"/>
          <w:sz w:val="22"/>
          <w:szCs w:val="22"/>
          <w:lang w:eastAsia="en-US"/>
        </w:rPr>
        <w:t>ě</w:t>
      </w:r>
      <w:r w:rsidRPr="009F4DBD">
        <w:rPr>
          <w:rFonts w:asciiTheme="minorHAnsi" w:hAnsiTheme="minorHAnsi" w:cstheme="minorHAnsi"/>
          <w:color w:val="000000"/>
          <w:sz w:val="22"/>
          <w:szCs w:val="22"/>
          <w:lang w:eastAsia="en-US"/>
        </w:rPr>
        <w:t>t jednak celoplošné p</w:t>
      </w:r>
      <w:r w:rsidR="00BA7A02"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epracování, p</w:t>
      </w:r>
      <w:r w:rsidR="00BA7A02"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eštukování, tak i lokální modelace a úpravy struktur povrchu atp. Tuto omítku povrchov</w:t>
      </w:r>
      <w:r w:rsidR="00BA7A02" w:rsidRPr="009F4DBD">
        <w:rPr>
          <w:rFonts w:asciiTheme="minorHAnsi" w:hAnsiTheme="minorHAnsi" w:cstheme="minorHAnsi"/>
          <w:color w:val="000000"/>
          <w:sz w:val="22"/>
          <w:szCs w:val="22"/>
          <w:lang w:eastAsia="en-US"/>
        </w:rPr>
        <w:t>ě</w:t>
      </w:r>
      <w:r w:rsidRPr="009F4DBD">
        <w:rPr>
          <w:rFonts w:asciiTheme="minorHAnsi" w:hAnsiTheme="minorHAnsi" w:cstheme="minorHAnsi"/>
          <w:color w:val="000000"/>
          <w:sz w:val="22"/>
          <w:szCs w:val="22"/>
          <w:lang w:eastAsia="en-US"/>
        </w:rPr>
        <w:t xml:space="preserve"> upravit pot</w:t>
      </w:r>
      <w:r w:rsidR="00BA7A02"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ebným zp</w:t>
      </w:r>
      <w:r w:rsidR="00BA7A02" w:rsidRPr="009F4DBD">
        <w:rPr>
          <w:rFonts w:asciiTheme="minorHAnsi" w:hAnsiTheme="minorHAnsi" w:cstheme="minorHAnsi"/>
          <w:color w:val="000000"/>
          <w:sz w:val="22"/>
          <w:szCs w:val="22"/>
          <w:lang w:eastAsia="en-US"/>
        </w:rPr>
        <w:t>ů</w:t>
      </w:r>
      <w:r w:rsidRPr="009F4DBD">
        <w:rPr>
          <w:rFonts w:asciiTheme="minorHAnsi" w:hAnsiTheme="minorHAnsi" w:cstheme="minorHAnsi"/>
          <w:color w:val="000000"/>
          <w:sz w:val="22"/>
          <w:szCs w:val="22"/>
          <w:lang w:eastAsia="en-US"/>
        </w:rPr>
        <w:t>sobem a „</w:t>
      </w:r>
      <w:proofErr w:type="spellStart"/>
      <w:r w:rsidRPr="009F4DBD">
        <w:rPr>
          <w:rFonts w:asciiTheme="minorHAnsi" w:hAnsiTheme="minorHAnsi" w:cstheme="minorHAnsi"/>
          <w:color w:val="000000"/>
          <w:sz w:val="22"/>
          <w:szCs w:val="22"/>
          <w:lang w:eastAsia="en-US"/>
        </w:rPr>
        <w:t>rozfilcováním</w:t>
      </w:r>
      <w:proofErr w:type="spellEnd"/>
      <w:r w:rsidRPr="009F4DBD">
        <w:rPr>
          <w:rFonts w:asciiTheme="minorHAnsi" w:hAnsiTheme="minorHAnsi" w:cstheme="minorHAnsi"/>
          <w:color w:val="000000"/>
          <w:sz w:val="22"/>
          <w:szCs w:val="22"/>
          <w:lang w:eastAsia="en-US"/>
        </w:rPr>
        <w:t xml:space="preserve">“ ji napojit do stávajících ploch. </w:t>
      </w:r>
      <w:r w:rsidRPr="009F4DBD">
        <w:rPr>
          <w:rFonts w:ascii="MS Gothic" w:eastAsia="MS Gothic" w:hAnsi="MS Gothic" w:cs="MS Gothic" w:hint="eastAsia"/>
          <w:color w:val="000000"/>
          <w:sz w:val="22"/>
          <w:szCs w:val="22"/>
          <w:lang w:eastAsia="en-US"/>
        </w:rPr>
        <w:t> </w:t>
      </w:r>
    </w:p>
    <w:p w:rsidR="00721D94" w:rsidRPr="009F4DBD" w:rsidRDefault="00721D94" w:rsidP="00214587">
      <w:pPr>
        <w:spacing w:line="276" w:lineRule="auto"/>
        <w:rPr>
          <w:rFonts w:asciiTheme="minorHAnsi" w:hAnsiTheme="minorHAnsi" w:cstheme="minorHAnsi"/>
          <w:color w:val="000000"/>
          <w:sz w:val="22"/>
          <w:szCs w:val="22"/>
        </w:rPr>
      </w:pPr>
      <w:r w:rsidRPr="009F4DBD">
        <w:rPr>
          <w:rFonts w:asciiTheme="minorHAnsi" w:hAnsiTheme="minorHAnsi" w:cstheme="minorHAnsi"/>
          <w:color w:val="000000"/>
          <w:sz w:val="22"/>
          <w:szCs w:val="22"/>
          <w:lang w:eastAsia="en-US"/>
        </w:rPr>
        <w:t>Po dostate</w:t>
      </w:r>
      <w:r w:rsidR="00BA7A02" w:rsidRPr="009F4DBD">
        <w:rPr>
          <w:rFonts w:asciiTheme="minorHAnsi" w:hAnsiTheme="minorHAnsi" w:cstheme="minorHAnsi"/>
          <w:color w:val="000000"/>
          <w:sz w:val="22"/>
          <w:szCs w:val="22"/>
          <w:lang w:eastAsia="en-US"/>
        </w:rPr>
        <w:t>č</w:t>
      </w:r>
      <w:r w:rsidRPr="009F4DBD">
        <w:rPr>
          <w:rFonts w:asciiTheme="minorHAnsi" w:hAnsiTheme="minorHAnsi" w:cstheme="minorHAnsi"/>
          <w:color w:val="000000"/>
          <w:sz w:val="22"/>
          <w:szCs w:val="22"/>
          <w:lang w:eastAsia="en-US"/>
        </w:rPr>
        <w:t>ném vyzrání (</w:t>
      </w:r>
      <w:proofErr w:type="spellStart"/>
      <w:r w:rsidRPr="009F4DBD">
        <w:rPr>
          <w:rFonts w:asciiTheme="minorHAnsi" w:hAnsiTheme="minorHAnsi" w:cstheme="minorHAnsi"/>
          <w:color w:val="000000"/>
          <w:sz w:val="22"/>
          <w:szCs w:val="22"/>
          <w:lang w:eastAsia="en-US"/>
        </w:rPr>
        <w:t>karbonataci</w:t>
      </w:r>
      <w:proofErr w:type="spellEnd"/>
      <w:r w:rsidRPr="009F4DBD">
        <w:rPr>
          <w:rFonts w:asciiTheme="minorHAnsi" w:hAnsiTheme="minorHAnsi" w:cstheme="minorHAnsi"/>
          <w:color w:val="000000"/>
          <w:sz w:val="22"/>
          <w:szCs w:val="22"/>
          <w:lang w:eastAsia="en-US"/>
        </w:rPr>
        <w:t>) a vyschnutí všech vysprávek je možno p</w:t>
      </w:r>
      <w:r w:rsidR="00BA7A02"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istoupit k finálním nát</w:t>
      </w:r>
      <w:r w:rsidR="00BA7A02" w:rsidRPr="009F4DBD">
        <w:rPr>
          <w:rFonts w:asciiTheme="minorHAnsi" w:hAnsiTheme="minorHAnsi" w:cstheme="minorHAnsi"/>
          <w:color w:val="000000"/>
          <w:sz w:val="22"/>
          <w:szCs w:val="22"/>
          <w:lang w:eastAsia="en-US"/>
        </w:rPr>
        <w:t>ě</w:t>
      </w:r>
      <w:r w:rsidRPr="009F4DBD">
        <w:rPr>
          <w:rFonts w:asciiTheme="minorHAnsi" w:hAnsiTheme="minorHAnsi" w:cstheme="minorHAnsi"/>
          <w:color w:val="000000"/>
          <w:sz w:val="22"/>
          <w:szCs w:val="22"/>
          <w:lang w:eastAsia="en-US"/>
        </w:rPr>
        <w:t>r</w:t>
      </w:r>
      <w:r w:rsidR="00BA7A02" w:rsidRPr="009F4DBD">
        <w:rPr>
          <w:rFonts w:asciiTheme="minorHAnsi" w:hAnsiTheme="minorHAnsi" w:cstheme="minorHAnsi"/>
          <w:color w:val="000000"/>
          <w:sz w:val="22"/>
          <w:szCs w:val="22"/>
          <w:lang w:eastAsia="en-US"/>
        </w:rPr>
        <w:t>ů</w:t>
      </w:r>
      <w:r w:rsidRPr="009F4DBD">
        <w:rPr>
          <w:rFonts w:asciiTheme="minorHAnsi" w:hAnsiTheme="minorHAnsi" w:cstheme="minorHAnsi"/>
          <w:color w:val="000000"/>
          <w:sz w:val="22"/>
          <w:szCs w:val="22"/>
          <w:lang w:eastAsia="en-US"/>
        </w:rPr>
        <w:t>m. Vzhledem k p</w:t>
      </w:r>
      <w:r w:rsidR="00BA7A02"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edpokladu, že se na plochách budou vyskytovat mírn</w:t>
      </w:r>
      <w:r w:rsidR="00BA7A02" w:rsidRPr="009F4DBD">
        <w:rPr>
          <w:rFonts w:asciiTheme="minorHAnsi" w:hAnsiTheme="minorHAnsi" w:cstheme="minorHAnsi"/>
          <w:color w:val="000000"/>
          <w:sz w:val="22"/>
          <w:szCs w:val="22"/>
          <w:lang w:eastAsia="en-US"/>
        </w:rPr>
        <w:t>ě</w:t>
      </w:r>
      <w:r w:rsidRPr="009F4DBD">
        <w:rPr>
          <w:rFonts w:asciiTheme="minorHAnsi" w:hAnsiTheme="minorHAnsi" w:cstheme="minorHAnsi"/>
          <w:color w:val="000000"/>
          <w:sz w:val="22"/>
          <w:szCs w:val="22"/>
          <w:lang w:eastAsia="en-US"/>
        </w:rPr>
        <w:t xml:space="preserve"> odlišné struktury povrchu na místech jenom o</w:t>
      </w:r>
      <w:r w:rsidR="00BA7A02" w:rsidRPr="009F4DBD">
        <w:rPr>
          <w:rFonts w:asciiTheme="minorHAnsi" w:hAnsiTheme="minorHAnsi" w:cstheme="minorHAnsi"/>
          <w:color w:val="000000"/>
          <w:sz w:val="22"/>
          <w:szCs w:val="22"/>
          <w:lang w:eastAsia="en-US"/>
        </w:rPr>
        <w:t>č</w:t>
      </w:r>
      <w:r w:rsidRPr="009F4DBD">
        <w:rPr>
          <w:rFonts w:asciiTheme="minorHAnsi" w:hAnsiTheme="minorHAnsi" w:cstheme="minorHAnsi"/>
          <w:color w:val="000000"/>
          <w:sz w:val="22"/>
          <w:szCs w:val="22"/>
          <w:lang w:eastAsia="en-US"/>
        </w:rPr>
        <w:t>išt</w:t>
      </w:r>
      <w:r w:rsidR="00BA7A02" w:rsidRPr="009F4DBD">
        <w:rPr>
          <w:rFonts w:asciiTheme="minorHAnsi" w:hAnsiTheme="minorHAnsi" w:cstheme="minorHAnsi"/>
          <w:color w:val="000000"/>
          <w:sz w:val="22"/>
          <w:szCs w:val="22"/>
          <w:lang w:eastAsia="en-US"/>
        </w:rPr>
        <w:t>ě</w:t>
      </w:r>
      <w:r w:rsidRPr="009F4DBD">
        <w:rPr>
          <w:rFonts w:asciiTheme="minorHAnsi" w:hAnsiTheme="minorHAnsi" w:cstheme="minorHAnsi"/>
          <w:color w:val="000000"/>
          <w:sz w:val="22"/>
          <w:szCs w:val="22"/>
          <w:lang w:eastAsia="en-US"/>
        </w:rPr>
        <w:t>ných (omytých) a místech po vysprávkách – bude tento krok vy</w:t>
      </w:r>
      <w:r w:rsidR="00BA7A02" w:rsidRPr="009F4DBD">
        <w:rPr>
          <w:rFonts w:asciiTheme="minorHAnsi" w:hAnsiTheme="minorHAnsi" w:cstheme="minorHAnsi"/>
          <w:color w:val="000000"/>
          <w:sz w:val="22"/>
          <w:szCs w:val="22"/>
          <w:lang w:eastAsia="en-US"/>
        </w:rPr>
        <w:t>ř</w:t>
      </w:r>
      <w:r w:rsidRPr="009F4DBD">
        <w:rPr>
          <w:rFonts w:asciiTheme="minorHAnsi" w:hAnsiTheme="minorHAnsi" w:cstheme="minorHAnsi"/>
          <w:color w:val="000000"/>
          <w:sz w:val="22"/>
          <w:szCs w:val="22"/>
          <w:lang w:eastAsia="en-US"/>
        </w:rPr>
        <w:t xml:space="preserve">ešen minerálním sjednocovacím </w:t>
      </w:r>
      <w:proofErr w:type="spellStart"/>
      <w:r w:rsidRPr="009F4DBD">
        <w:rPr>
          <w:rFonts w:asciiTheme="minorHAnsi" w:hAnsiTheme="minorHAnsi" w:cstheme="minorHAnsi"/>
          <w:color w:val="000000"/>
          <w:sz w:val="22"/>
          <w:szCs w:val="22"/>
          <w:lang w:eastAsia="en-US"/>
        </w:rPr>
        <w:t>podnát</w:t>
      </w:r>
      <w:r w:rsidR="00BA7A02" w:rsidRPr="009F4DBD">
        <w:rPr>
          <w:rFonts w:asciiTheme="minorHAnsi" w:hAnsiTheme="minorHAnsi" w:cstheme="minorHAnsi"/>
          <w:color w:val="000000"/>
          <w:sz w:val="22"/>
          <w:szCs w:val="22"/>
          <w:lang w:eastAsia="en-US"/>
        </w:rPr>
        <w:t>ě</w:t>
      </w:r>
      <w:r w:rsidRPr="009F4DBD">
        <w:rPr>
          <w:rFonts w:asciiTheme="minorHAnsi" w:hAnsiTheme="minorHAnsi" w:cstheme="minorHAnsi"/>
          <w:color w:val="000000"/>
          <w:sz w:val="22"/>
          <w:szCs w:val="22"/>
          <w:lang w:eastAsia="en-US"/>
        </w:rPr>
        <w:t>rem</w:t>
      </w:r>
      <w:proofErr w:type="spellEnd"/>
      <w:r w:rsidRPr="009F4DBD">
        <w:rPr>
          <w:rFonts w:asciiTheme="minorHAnsi" w:hAnsiTheme="minorHAnsi" w:cstheme="minorHAnsi"/>
          <w:color w:val="000000"/>
          <w:sz w:val="22"/>
          <w:szCs w:val="22"/>
          <w:lang w:eastAsia="en-US"/>
        </w:rPr>
        <w:t xml:space="preserve"> s plnivem 0,5 nebo </w:t>
      </w:r>
      <w:proofErr w:type="gramStart"/>
      <w:r w:rsidRPr="009F4DBD">
        <w:rPr>
          <w:rFonts w:asciiTheme="minorHAnsi" w:hAnsiTheme="minorHAnsi" w:cstheme="minorHAnsi"/>
          <w:color w:val="000000"/>
          <w:sz w:val="22"/>
          <w:szCs w:val="22"/>
          <w:lang w:eastAsia="en-US"/>
        </w:rPr>
        <w:t>1mm</w:t>
      </w:r>
      <w:proofErr w:type="gramEnd"/>
      <w:r w:rsidRPr="009F4DBD">
        <w:rPr>
          <w:rFonts w:asciiTheme="minorHAnsi" w:hAnsiTheme="minorHAnsi" w:cstheme="minorHAnsi"/>
          <w:color w:val="000000"/>
          <w:sz w:val="22"/>
          <w:szCs w:val="22"/>
          <w:lang w:eastAsia="en-US"/>
        </w:rPr>
        <w:t xml:space="preserve"> a armovacími vlákny. </w:t>
      </w:r>
    </w:p>
    <w:p w:rsidR="00721D94" w:rsidRPr="009F4DBD" w:rsidRDefault="00721D94" w:rsidP="00214587">
      <w:pPr>
        <w:spacing w:line="276" w:lineRule="auto"/>
        <w:rPr>
          <w:rFonts w:asciiTheme="minorHAnsi" w:hAnsiTheme="minorHAnsi" w:cstheme="minorHAnsi"/>
          <w:sz w:val="22"/>
          <w:szCs w:val="22"/>
          <w:lang w:eastAsia="en-US"/>
        </w:rPr>
      </w:pPr>
      <w:r w:rsidRPr="009F4DBD">
        <w:rPr>
          <w:rFonts w:asciiTheme="minorHAnsi" w:hAnsiTheme="minorHAnsi" w:cstheme="minorHAnsi"/>
          <w:color w:val="000000"/>
          <w:sz w:val="22"/>
          <w:szCs w:val="22"/>
          <w:lang w:eastAsia="en-US"/>
        </w:rPr>
        <w:t xml:space="preserve">Jako </w:t>
      </w:r>
      <w:r w:rsidRPr="009F4DBD">
        <w:rPr>
          <w:rFonts w:asciiTheme="minorHAnsi" w:hAnsiTheme="minorHAnsi" w:cstheme="minorHAnsi"/>
          <w:sz w:val="22"/>
          <w:szCs w:val="22"/>
          <w:lang w:eastAsia="en-US"/>
        </w:rPr>
        <w:t>finální nát</w:t>
      </w:r>
      <w:r w:rsidR="00BA7A02"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r pak použít minerální silikátovou barvu bez titanové b</w:t>
      </w:r>
      <w:r w:rsidR="00BA7A02"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 xml:space="preserve">loby s chemickou vazbou k podkladu a optikou </w:t>
      </w:r>
      <w:r w:rsidRPr="009F4DBD">
        <w:rPr>
          <w:rFonts w:asciiTheme="minorHAnsi" w:hAnsiTheme="minorHAnsi" w:cstheme="minorHAnsi"/>
          <w:color w:val="000000"/>
          <w:sz w:val="22"/>
          <w:szCs w:val="22"/>
          <w:lang w:eastAsia="en-US"/>
        </w:rPr>
        <w:t xml:space="preserve">vápna. Ta </w:t>
      </w:r>
      <w:r w:rsidRPr="009F4DBD">
        <w:rPr>
          <w:rFonts w:asciiTheme="minorHAnsi" w:hAnsiTheme="minorHAnsi" w:cstheme="minorHAnsi"/>
          <w:sz w:val="22"/>
          <w:szCs w:val="22"/>
          <w:lang w:eastAsia="en-US"/>
        </w:rPr>
        <w:t>se aplikuje v</w:t>
      </w:r>
      <w:r w:rsidR="00BA7A02"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tšinou št</w:t>
      </w:r>
      <w:r w:rsidR="00BA7A02"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tkou nebo i vále</w:t>
      </w:r>
      <w:r w:rsidR="00BA7A02" w:rsidRPr="009F4DBD">
        <w:rPr>
          <w:rFonts w:asciiTheme="minorHAnsi" w:hAnsiTheme="minorHAnsi" w:cstheme="minorHAnsi"/>
          <w:sz w:val="22"/>
          <w:szCs w:val="22"/>
          <w:lang w:eastAsia="en-US"/>
        </w:rPr>
        <w:t>č</w:t>
      </w:r>
      <w:r w:rsidRPr="009F4DBD">
        <w:rPr>
          <w:rFonts w:asciiTheme="minorHAnsi" w:hAnsiTheme="minorHAnsi" w:cstheme="minorHAnsi"/>
          <w:sz w:val="22"/>
          <w:szCs w:val="22"/>
          <w:lang w:eastAsia="en-US"/>
        </w:rPr>
        <w:t xml:space="preserve">kem a je </w:t>
      </w:r>
      <w:r w:rsidR="00BA7A02" w:rsidRPr="009F4DBD">
        <w:rPr>
          <w:rFonts w:asciiTheme="minorHAnsi" w:hAnsiTheme="minorHAnsi" w:cstheme="minorHAnsi"/>
          <w:sz w:val="22"/>
          <w:szCs w:val="22"/>
          <w:lang w:eastAsia="en-US"/>
        </w:rPr>
        <w:t>ř</w:t>
      </w:r>
      <w:r w:rsidRPr="009F4DBD">
        <w:rPr>
          <w:rFonts w:asciiTheme="minorHAnsi" w:hAnsiTheme="minorHAnsi" w:cstheme="minorHAnsi"/>
          <w:sz w:val="22"/>
          <w:szCs w:val="22"/>
          <w:lang w:eastAsia="en-US"/>
        </w:rPr>
        <w:t>ed</w:t>
      </w:r>
      <w:r w:rsidR="00BA7A02" w:rsidRPr="009F4DBD">
        <w:rPr>
          <w:rFonts w:asciiTheme="minorHAnsi" w:hAnsiTheme="minorHAnsi" w:cstheme="minorHAnsi"/>
          <w:sz w:val="22"/>
          <w:szCs w:val="22"/>
          <w:lang w:eastAsia="en-US"/>
        </w:rPr>
        <w:t>ě</w:t>
      </w:r>
      <w:r w:rsidRPr="009F4DBD">
        <w:rPr>
          <w:rFonts w:asciiTheme="minorHAnsi" w:hAnsiTheme="minorHAnsi" w:cstheme="minorHAnsi"/>
          <w:sz w:val="22"/>
          <w:szCs w:val="22"/>
          <w:lang w:eastAsia="en-US"/>
        </w:rPr>
        <w:t xml:space="preserve">na speciálním minerálním </w:t>
      </w:r>
      <w:r w:rsidR="00BA7A02" w:rsidRPr="009F4DBD">
        <w:rPr>
          <w:rFonts w:asciiTheme="minorHAnsi" w:hAnsiTheme="minorHAnsi" w:cstheme="minorHAnsi"/>
          <w:sz w:val="22"/>
          <w:szCs w:val="22"/>
          <w:lang w:eastAsia="en-US"/>
        </w:rPr>
        <w:t>ř</w:t>
      </w:r>
      <w:r w:rsidRPr="009F4DBD">
        <w:rPr>
          <w:rFonts w:asciiTheme="minorHAnsi" w:hAnsiTheme="minorHAnsi" w:cstheme="minorHAnsi"/>
          <w:sz w:val="22"/>
          <w:szCs w:val="22"/>
          <w:lang w:eastAsia="en-US"/>
        </w:rPr>
        <w:t xml:space="preserve">edidlem. </w:t>
      </w:r>
    </w:p>
    <w:p w:rsidR="00721D94" w:rsidRPr="009F4DBD" w:rsidRDefault="00721D94" w:rsidP="00214587">
      <w:pPr>
        <w:pStyle w:val="Stednmka22"/>
        <w:tabs>
          <w:tab w:val="left" w:pos="426"/>
        </w:tabs>
        <w:spacing w:line="276" w:lineRule="auto"/>
        <w:ind w:left="709"/>
        <w:rPr>
          <w:rFonts w:asciiTheme="minorHAnsi" w:hAnsiTheme="minorHAnsi" w:cstheme="minorHAnsi"/>
          <w:sz w:val="22"/>
          <w:szCs w:val="22"/>
        </w:rPr>
      </w:pPr>
    </w:p>
    <w:p w:rsidR="00E55A9D" w:rsidRPr="009F4DBD" w:rsidRDefault="00E55A9D" w:rsidP="00214587">
      <w:pPr>
        <w:pStyle w:val="Stednstnovn1zvraznn11"/>
        <w:tabs>
          <w:tab w:val="left" w:pos="426"/>
        </w:tabs>
        <w:spacing w:line="276" w:lineRule="auto"/>
        <w:rPr>
          <w:rFonts w:asciiTheme="minorHAnsi" w:hAnsiTheme="minorHAnsi" w:cstheme="minorHAnsi"/>
          <w:b/>
          <w:sz w:val="22"/>
          <w:szCs w:val="22"/>
        </w:rPr>
      </w:pPr>
      <w:r w:rsidRPr="009F4DBD">
        <w:rPr>
          <w:rFonts w:asciiTheme="minorHAnsi" w:hAnsiTheme="minorHAnsi" w:cstheme="minorHAnsi"/>
          <w:b/>
          <w:sz w:val="22"/>
          <w:szCs w:val="22"/>
        </w:rPr>
        <w:t>Dokončovací práce</w:t>
      </w:r>
    </w:p>
    <w:p w:rsidR="00E55A9D" w:rsidRPr="009F4DBD" w:rsidRDefault="00E55A9D" w:rsidP="00214587">
      <w:pPr>
        <w:pStyle w:val="Stednstnovn1zvraznn11"/>
        <w:tabs>
          <w:tab w:val="left" w:pos="426"/>
        </w:tabs>
        <w:spacing w:line="276" w:lineRule="auto"/>
        <w:rPr>
          <w:rFonts w:asciiTheme="minorHAnsi" w:hAnsiTheme="minorHAnsi" w:cstheme="minorHAnsi"/>
          <w:sz w:val="22"/>
          <w:szCs w:val="22"/>
        </w:rPr>
      </w:pPr>
      <w:r w:rsidRPr="009F4DBD">
        <w:rPr>
          <w:rFonts w:asciiTheme="minorHAnsi" w:hAnsiTheme="minorHAnsi" w:cstheme="minorHAnsi"/>
          <w:sz w:val="22"/>
          <w:szCs w:val="22"/>
        </w:rPr>
        <w:t>Upevní se držáky a ostatní předměty, které byly před zateplováním z objektu demontovány. Demontáž lešení, montážní lávky, nátěry apod. je nutno provádět tak, aby nedošlo k dodatečnému poškození či potřísnění hotové fasády. Prostupy po kotvení lešení se vyplní izolantem a zamalují se v příslušné barvě fasády.</w:t>
      </w:r>
    </w:p>
    <w:p w:rsidR="00E55A9D" w:rsidRPr="009F4DBD" w:rsidRDefault="00B31A48" w:rsidP="00214587">
      <w:pPr>
        <w:pStyle w:val="Stednstnovn1zvraznn11"/>
        <w:spacing w:line="276" w:lineRule="auto"/>
        <w:rPr>
          <w:rFonts w:asciiTheme="minorHAnsi" w:hAnsiTheme="minorHAnsi" w:cstheme="minorHAnsi"/>
          <w:iCs/>
          <w:sz w:val="22"/>
          <w:szCs w:val="22"/>
        </w:rPr>
      </w:pPr>
      <w:r w:rsidRPr="009F4DBD">
        <w:rPr>
          <w:rFonts w:asciiTheme="minorHAnsi" w:hAnsiTheme="minorHAnsi" w:cstheme="minorHAnsi"/>
          <w:iCs/>
          <w:sz w:val="22"/>
          <w:szCs w:val="22"/>
        </w:rPr>
        <w:tab/>
      </w:r>
    </w:p>
    <w:p w:rsidR="00E55A9D" w:rsidRPr="009F4DBD" w:rsidRDefault="00E55A9D" w:rsidP="00214587">
      <w:pPr>
        <w:pStyle w:val="Stednstnovn1zvraznn11"/>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Podhledy</w:t>
      </w:r>
    </w:p>
    <w:p w:rsidR="008D2FDB" w:rsidRPr="009F4DBD" w:rsidRDefault="00E55A9D" w:rsidP="00214587">
      <w:pPr>
        <w:pStyle w:val="Stednstnovn1zvraznn11"/>
        <w:spacing w:line="276" w:lineRule="auto"/>
        <w:rPr>
          <w:rFonts w:asciiTheme="minorHAnsi" w:hAnsiTheme="minorHAnsi" w:cstheme="minorHAnsi"/>
          <w:iCs/>
          <w:sz w:val="22"/>
          <w:szCs w:val="22"/>
        </w:rPr>
      </w:pPr>
      <w:proofErr w:type="gramStart"/>
      <w:r w:rsidRPr="009F4DBD">
        <w:rPr>
          <w:rFonts w:asciiTheme="minorHAnsi" w:hAnsiTheme="minorHAnsi" w:cstheme="minorHAnsi"/>
          <w:iCs/>
          <w:sz w:val="22"/>
          <w:szCs w:val="22"/>
        </w:rPr>
        <w:t>Stávající</w:t>
      </w:r>
      <w:r w:rsidR="00DB0171" w:rsidRPr="009F4DBD">
        <w:rPr>
          <w:rFonts w:asciiTheme="minorHAnsi" w:hAnsiTheme="minorHAnsi" w:cstheme="minorHAnsi"/>
          <w:iCs/>
          <w:sz w:val="22"/>
          <w:szCs w:val="22"/>
        </w:rPr>
        <w:t xml:space="preserve"> - není</w:t>
      </w:r>
      <w:proofErr w:type="gramEnd"/>
      <w:r w:rsidR="00DB0171" w:rsidRPr="009F4DBD">
        <w:rPr>
          <w:rFonts w:asciiTheme="minorHAnsi" w:hAnsiTheme="minorHAnsi" w:cstheme="minorHAnsi"/>
          <w:iCs/>
          <w:sz w:val="22"/>
          <w:szCs w:val="22"/>
        </w:rPr>
        <w:t xml:space="preserve"> předmětem PD</w:t>
      </w:r>
      <w:r w:rsidRPr="009F4DBD">
        <w:rPr>
          <w:rFonts w:asciiTheme="minorHAnsi" w:hAnsiTheme="minorHAnsi" w:cstheme="minorHAnsi"/>
          <w:iCs/>
          <w:sz w:val="22"/>
          <w:szCs w:val="22"/>
        </w:rPr>
        <w:t>.</w:t>
      </w:r>
    </w:p>
    <w:p w:rsidR="00560AE4" w:rsidRPr="009F4DBD" w:rsidRDefault="00560AE4" w:rsidP="00214587">
      <w:pPr>
        <w:pStyle w:val="Stednstnovn1zvraznn11"/>
        <w:spacing w:line="276" w:lineRule="auto"/>
        <w:rPr>
          <w:rFonts w:asciiTheme="minorHAnsi" w:hAnsiTheme="minorHAnsi" w:cstheme="minorHAnsi"/>
          <w:iCs/>
          <w:sz w:val="22"/>
          <w:szCs w:val="22"/>
        </w:rPr>
      </w:pPr>
    </w:p>
    <w:p w:rsidR="00E55A9D" w:rsidRPr="009F4DBD" w:rsidRDefault="00E55A9D" w:rsidP="00214587">
      <w:pPr>
        <w:pStyle w:val="Stednstnovn1zvraznn11"/>
        <w:spacing w:line="276" w:lineRule="auto"/>
        <w:rPr>
          <w:rFonts w:asciiTheme="minorHAnsi" w:hAnsiTheme="minorHAnsi" w:cstheme="minorHAnsi"/>
          <w:iCs/>
          <w:sz w:val="22"/>
          <w:szCs w:val="22"/>
        </w:rPr>
      </w:pPr>
      <w:r w:rsidRPr="009F4DBD">
        <w:rPr>
          <w:rFonts w:asciiTheme="minorHAnsi" w:hAnsiTheme="minorHAnsi" w:cstheme="minorHAnsi"/>
          <w:b/>
          <w:iCs/>
          <w:sz w:val="22"/>
          <w:szCs w:val="22"/>
        </w:rPr>
        <w:t>Podlahy</w:t>
      </w:r>
    </w:p>
    <w:p w:rsidR="00E55A9D" w:rsidRPr="009F4DBD" w:rsidRDefault="00E55A9D" w:rsidP="00214587">
      <w:pPr>
        <w:pStyle w:val="Stednstnovn1zvraznn11"/>
        <w:spacing w:line="276" w:lineRule="auto"/>
        <w:rPr>
          <w:rFonts w:asciiTheme="minorHAnsi" w:hAnsiTheme="minorHAnsi" w:cstheme="minorHAnsi"/>
          <w:iCs/>
          <w:sz w:val="22"/>
          <w:szCs w:val="22"/>
        </w:rPr>
      </w:pPr>
      <w:r w:rsidRPr="009F4DBD">
        <w:rPr>
          <w:rFonts w:asciiTheme="minorHAnsi" w:hAnsiTheme="minorHAnsi" w:cstheme="minorHAnsi"/>
          <w:iCs/>
          <w:sz w:val="22"/>
          <w:szCs w:val="22"/>
        </w:rPr>
        <w:t>Vnitřní podlahy – bude provedeno vysprave</w:t>
      </w:r>
      <w:r w:rsidR="00196F79" w:rsidRPr="009F4DBD">
        <w:rPr>
          <w:rFonts w:asciiTheme="minorHAnsi" w:hAnsiTheme="minorHAnsi" w:cstheme="minorHAnsi"/>
          <w:iCs/>
          <w:sz w:val="22"/>
          <w:szCs w:val="22"/>
        </w:rPr>
        <w:t>ní podlah v místě výměny dveří</w:t>
      </w:r>
      <w:r w:rsidRPr="009F4DBD">
        <w:rPr>
          <w:rFonts w:asciiTheme="minorHAnsi" w:hAnsiTheme="minorHAnsi" w:cstheme="minorHAnsi"/>
          <w:iCs/>
          <w:sz w:val="22"/>
          <w:szCs w:val="22"/>
        </w:rPr>
        <w:t>. Podlaha bude vyspravena vč. podkladních vrstev. V případě poškození hydroizolace při bouracích pracích bude hydroizolace vyspravena.</w:t>
      </w:r>
    </w:p>
    <w:p w:rsidR="00E55A9D" w:rsidRPr="009F4DBD" w:rsidRDefault="00E55A9D" w:rsidP="00214587">
      <w:pPr>
        <w:tabs>
          <w:tab w:val="left" w:pos="360"/>
        </w:tabs>
        <w:spacing w:line="276" w:lineRule="auto"/>
        <w:ind w:left="360"/>
        <w:rPr>
          <w:rFonts w:asciiTheme="minorHAnsi" w:hAnsiTheme="minorHAnsi" w:cstheme="minorHAnsi"/>
          <w:iCs/>
          <w:sz w:val="22"/>
          <w:szCs w:val="22"/>
          <w:highlight w:val="yellow"/>
        </w:rPr>
      </w:pPr>
    </w:p>
    <w:p w:rsidR="00465118" w:rsidRPr="009F4DBD" w:rsidRDefault="00465118" w:rsidP="00214587">
      <w:pPr>
        <w:tabs>
          <w:tab w:val="left" w:pos="360"/>
        </w:tabs>
        <w:spacing w:line="276" w:lineRule="auto"/>
        <w:ind w:left="360"/>
        <w:rPr>
          <w:rFonts w:asciiTheme="minorHAnsi" w:hAnsiTheme="minorHAnsi" w:cstheme="minorHAnsi"/>
          <w:iCs/>
          <w:sz w:val="22"/>
          <w:szCs w:val="22"/>
          <w:highlight w:val="yellow"/>
        </w:rPr>
      </w:pPr>
    </w:p>
    <w:p w:rsidR="004A7B3C" w:rsidRPr="009F4DBD" w:rsidRDefault="004A7B3C" w:rsidP="00214587">
      <w:pPr>
        <w:tabs>
          <w:tab w:val="left" w:pos="360"/>
        </w:tabs>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Výplně otvorů</w:t>
      </w:r>
    </w:p>
    <w:p w:rsidR="00E55A9D" w:rsidRPr="009F4DBD" w:rsidRDefault="0065658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lastRenderedPageBreak/>
        <w:t>Nová okna b</w:t>
      </w:r>
      <w:r w:rsidR="00E55A9D" w:rsidRPr="009F4DBD">
        <w:rPr>
          <w:rFonts w:asciiTheme="minorHAnsi" w:hAnsiTheme="minorHAnsi" w:cstheme="minorHAnsi"/>
          <w:sz w:val="22"/>
          <w:szCs w:val="22"/>
        </w:rPr>
        <w:t>udou proveden</w:t>
      </w:r>
      <w:r w:rsidR="00A467C5" w:rsidRPr="009F4DBD">
        <w:rPr>
          <w:rFonts w:asciiTheme="minorHAnsi" w:hAnsiTheme="minorHAnsi" w:cstheme="minorHAnsi"/>
          <w:sz w:val="22"/>
          <w:szCs w:val="22"/>
        </w:rPr>
        <w:t>a</w:t>
      </w:r>
      <w:r w:rsidR="00E55A9D" w:rsidRPr="009F4DBD">
        <w:rPr>
          <w:rFonts w:asciiTheme="minorHAnsi" w:hAnsiTheme="minorHAnsi" w:cstheme="minorHAnsi"/>
          <w:sz w:val="22"/>
          <w:szCs w:val="22"/>
        </w:rPr>
        <w:t xml:space="preserve"> </w:t>
      </w:r>
      <w:r w:rsidR="006D21F0" w:rsidRPr="009F4DBD">
        <w:rPr>
          <w:rFonts w:asciiTheme="minorHAnsi" w:hAnsiTheme="minorHAnsi" w:cstheme="minorHAnsi"/>
          <w:sz w:val="22"/>
          <w:szCs w:val="22"/>
        </w:rPr>
        <w:t xml:space="preserve">dřevěná </w:t>
      </w:r>
      <w:proofErr w:type="spellStart"/>
      <w:r w:rsidR="006D21F0" w:rsidRPr="009F4DBD">
        <w:rPr>
          <w:rFonts w:asciiTheme="minorHAnsi" w:hAnsiTheme="minorHAnsi" w:cstheme="minorHAnsi"/>
          <w:sz w:val="22"/>
          <w:szCs w:val="22"/>
        </w:rPr>
        <w:t>Eurookna</w:t>
      </w:r>
      <w:proofErr w:type="spellEnd"/>
      <w:r w:rsidR="00E55A9D" w:rsidRPr="009F4DBD">
        <w:rPr>
          <w:rFonts w:asciiTheme="minorHAnsi" w:hAnsiTheme="minorHAnsi" w:cstheme="minorHAnsi"/>
          <w:sz w:val="22"/>
          <w:szCs w:val="22"/>
        </w:rPr>
        <w:t xml:space="preserve"> </w:t>
      </w:r>
      <w:r w:rsidRPr="009F4DBD">
        <w:rPr>
          <w:rFonts w:asciiTheme="minorHAnsi" w:hAnsiTheme="minorHAnsi" w:cstheme="minorHAnsi"/>
          <w:sz w:val="22"/>
          <w:szCs w:val="22"/>
        </w:rPr>
        <w:t xml:space="preserve">z vícekomorového systému </w:t>
      </w:r>
      <w:r w:rsidR="00E55A9D" w:rsidRPr="009F4DBD">
        <w:rPr>
          <w:rFonts w:asciiTheme="minorHAnsi" w:hAnsiTheme="minorHAnsi" w:cstheme="minorHAnsi"/>
          <w:sz w:val="22"/>
          <w:szCs w:val="22"/>
        </w:rPr>
        <w:t xml:space="preserve">s izolačním </w:t>
      </w:r>
      <w:r w:rsidR="00EB51F3" w:rsidRPr="009F4DBD">
        <w:rPr>
          <w:rFonts w:asciiTheme="minorHAnsi" w:hAnsiTheme="minorHAnsi" w:cstheme="minorHAnsi"/>
          <w:sz w:val="22"/>
          <w:szCs w:val="22"/>
        </w:rPr>
        <w:t>zasklením</w:t>
      </w:r>
      <w:r w:rsidR="00E55A9D" w:rsidRPr="009F4DBD">
        <w:rPr>
          <w:rFonts w:asciiTheme="minorHAnsi" w:hAnsiTheme="minorHAnsi" w:cstheme="minorHAnsi"/>
          <w:sz w:val="22"/>
          <w:szCs w:val="22"/>
        </w:rPr>
        <w:t xml:space="preserve">, s celkovou hodnotou max. </w:t>
      </w:r>
      <w:proofErr w:type="spellStart"/>
      <w:r w:rsidR="00E55A9D" w:rsidRPr="009F4DBD">
        <w:rPr>
          <w:rFonts w:asciiTheme="minorHAnsi" w:hAnsiTheme="minorHAnsi" w:cstheme="minorHAnsi"/>
          <w:sz w:val="22"/>
          <w:szCs w:val="22"/>
        </w:rPr>
        <w:t>U</w:t>
      </w:r>
      <w:r w:rsidR="00E55A9D" w:rsidRPr="009F4DBD">
        <w:rPr>
          <w:rFonts w:asciiTheme="minorHAnsi" w:hAnsiTheme="minorHAnsi" w:cstheme="minorHAnsi"/>
          <w:sz w:val="22"/>
          <w:szCs w:val="22"/>
          <w:vertAlign w:val="subscript"/>
        </w:rPr>
        <w:t>w</w:t>
      </w:r>
      <w:proofErr w:type="spellEnd"/>
      <w:r w:rsidR="00E55A9D" w:rsidRPr="009F4DBD">
        <w:rPr>
          <w:rFonts w:asciiTheme="minorHAnsi" w:hAnsiTheme="minorHAnsi" w:cstheme="minorHAnsi"/>
          <w:sz w:val="22"/>
          <w:szCs w:val="22"/>
        </w:rPr>
        <w:t xml:space="preserve"> = </w:t>
      </w:r>
      <w:r w:rsidR="006D21F0" w:rsidRPr="009F4DBD">
        <w:rPr>
          <w:rFonts w:asciiTheme="minorHAnsi" w:hAnsiTheme="minorHAnsi" w:cstheme="minorHAnsi"/>
          <w:sz w:val="22"/>
          <w:szCs w:val="22"/>
        </w:rPr>
        <w:t>0,7</w:t>
      </w:r>
      <w:r w:rsidR="00E55A9D" w:rsidRPr="009F4DBD">
        <w:rPr>
          <w:rFonts w:asciiTheme="minorHAnsi" w:hAnsiTheme="minorHAnsi" w:cstheme="minorHAnsi"/>
          <w:sz w:val="22"/>
          <w:szCs w:val="22"/>
        </w:rPr>
        <w:t xml:space="preserve"> W/(m</w:t>
      </w:r>
      <w:r w:rsidR="00E55A9D" w:rsidRPr="009F4DBD">
        <w:rPr>
          <w:rFonts w:asciiTheme="minorHAnsi" w:hAnsiTheme="minorHAnsi" w:cstheme="minorHAnsi"/>
          <w:sz w:val="22"/>
          <w:szCs w:val="22"/>
          <w:vertAlign w:val="superscript"/>
        </w:rPr>
        <w:t>2</w:t>
      </w:r>
      <w:r w:rsidR="00E55A9D" w:rsidRPr="009F4DBD">
        <w:rPr>
          <w:rFonts w:asciiTheme="minorHAnsi" w:hAnsiTheme="minorHAnsi" w:cstheme="minorHAnsi"/>
          <w:sz w:val="22"/>
          <w:szCs w:val="22"/>
        </w:rPr>
        <w:t xml:space="preserve">K). </w:t>
      </w:r>
    </w:p>
    <w:p w:rsidR="003B7CA1" w:rsidRPr="009F4DBD" w:rsidRDefault="003B7CA1"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Nová okna budou opatřena krycí barvou odstínu RAL 8011 – oříšková hnědá oboustranně, v učebnách, kabinetech a aule budou z vnitřní strany bílá – viz. výpis oken. </w:t>
      </w:r>
    </w:p>
    <w:p w:rsidR="003B7CA1" w:rsidRPr="009F4DBD" w:rsidRDefault="003B7CA1"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Část oken již byla vyměněna, budou ale doplněna o chybějící prvky (kování, křídla, okapní lišty, pákové ovládání – </w:t>
      </w:r>
      <w:proofErr w:type="gramStart"/>
      <w:r w:rsidRPr="009F4DBD">
        <w:rPr>
          <w:rFonts w:asciiTheme="minorHAnsi" w:hAnsiTheme="minorHAnsi" w:cstheme="minorHAnsi"/>
          <w:sz w:val="22"/>
          <w:szCs w:val="22"/>
        </w:rPr>
        <w:t>apod. )</w:t>
      </w:r>
      <w:proofErr w:type="gramEnd"/>
      <w:r w:rsidRPr="009F4DBD">
        <w:rPr>
          <w:rFonts w:asciiTheme="minorHAnsi" w:hAnsiTheme="minorHAnsi" w:cstheme="minorHAnsi"/>
          <w:sz w:val="22"/>
          <w:szCs w:val="22"/>
        </w:rPr>
        <w:t xml:space="preserve"> Rozsah doplnění je uveden v soupise prací. </w:t>
      </w:r>
    </w:p>
    <w:p w:rsidR="003B7CA1" w:rsidRPr="009F4DBD" w:rsidRDefault="003B7CA1" w:rsidP="00214587">
      <w:pPr>
        <w:pStyle w:val="Stednstnovn1zvraznn11"/>
        <w:spacing w:line="276" w:lineRule="auto"/>
        <w:rPr>
          <w:rFonts w:asciiTheme="minorHAnsi" w:hAnsiTheme="minorHAnsi" w:cstheme="minorHAnsi"/>
          <w:sz w:val="22"/>
          <w:szCs w:val="22"/>
        </w:rPr>
      </w:pPr>
    </w:p>
    <w:p w:rsidR="00C05091" w:rsidRPr="009F4DBD" w:rsidRDefault="006D21F0"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Vstupní dveře </w:t>
      </w:r>
      <w:proofErr w:type="gramStart"/>
      <w:r w:rsidR="003B7CA1" w:rsidRPr="009F4DBD">
        <w:rPr>
          <w:rFonts w:asciiTheme="minorHAnsi" w:hAnsiTheme="minorHAnsi" w:cstheme="minorHAnsi"/>
          <w:sz w:val="22"/>
          <w:szCs w:val="22"/>
        </w:rPr>
        <w:t xml:space="preserve">byly </w:t>
      </w:r>
      <w:r w:rsidRPr="009F4DBD">
        <w:rPr>
          <w:rFonts w:asciiTheme="minorHAnsi" w:hAnsiTheme="minorHAnsi" w:cstheme="minorHAnsi"/>
          <w:sz w:val="22"/>
          <w:szCs w:val="22"/>
        </w:rPr>
        <w:t xml:space="preserve"> repasovány</w:t>
      </w:r>
      <w:proofErr w:type="gramEnd"/>
      <w:r w:rsidRPr="009F4DBD">
        <w:rPr>
          <w:rFonts w:asciiTheme="minorHAnsi" w:hAnsiTheme="minorHAnsi" w:cstheme="minorHAnsi"/>
          <w:sz w:val="22"/>
          <w:szCs w:val="22"/>
        </w:rPr>
        <w:t xml:space="preserve">, </w:t>
      </w:r>
      <w:r w:rsidR="003B7CA1" w:rsidRPr="009F4DBD">
        <w:rPr>
          <w:rFonts w:asciiTheme="minorHAnsi" w:hAnsiTheme="minorHAnsi" w:cstheme="minorHAnsi"/>
          <w:sz w:val="22"/>
          <w:szCs w:val="22"/>
        </w:rPr>
        <w:t>bude provedena výměna kování . Dveře z boční strany budou repasovány. D</w:t>
      </w:r>
      <w:r w:rsidRPr="009F4DBD">
        <w:rPr>
          <w:rFonts w:asciiTheme="minorHAnsi" w:hAnsiTheme="minorHAnsi" w:cstheme="minorHAnsi"/>
          <w:sz w:val="22"/>
          <w:szCs w:val="22"/>
        </w:rPr>
        <w:t xml:space="preserve">veře z dvorní části budou </w:t>
      </w:r>
      <w:r w:rsidR="003B7CA1" w:rsidRPr="009F4DBD">
        <w:rPr>
          <w:rFonts w:asciiTheme="minorHAnsi" w:hAnsiTheme="minorHAnsi" w:cstheme="minorHAnsi"/>
          <w:sz w:val="22"/>
          <w:szCs w:val="22"/>
        </w:rPr>
        <w:t xml:space="preserve">vyměněny za </w:t>
      </w:r>
      <w:r w:rsidRPr="009F4DBD">
        <w:rPr>
          <w:rFonts w:asciiTheme="minorHAnsi" w:hAnsiTheme="minorHAnsi" w:cstheme="minorHAnsi"/>
          <w:sz w:val="22"/>
          <w:szCs w:val="22"/>
        </w:rPr>
        <w:t xml:space="preserve">provedení Euro. </w:t>
      </w:r>
    </w:p>
    <w:p w:rsidR="0065658D" w:rsidRPr="009F4DBD" w:rsidRDefault="0065658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Podrobně jsou dveře definovány v technické specifikaci </w:t>
      </w:r>
      <w:r w:rsidR="003B7CA1" w:rsidRPr="009F4DBD">
        <w:rPr>
          <w:rFonts w:asciiTheme="minorHAnsi" w:hAnsiTheme="minorHAnsi" w:cstheme="minorHAnsi"/>
          <w:sz w:val="22"/>
          <w:szCs w:val="22"/>
        </w:rPr>
        <w:t xml:space="preserve">a ve výpisu </w:t>
      </w:r>
      <w:r w:rsidRPr="009F4DBD">
        <w:rPr>
          <w:rFonts w:asciiTheme="minorHAnsi" w:hAnsiTheme="minorHAnsi" w:cstheme="minorHAnsi"/>
          <w:sz w:val="22"/>
          <w:szCs w:val="22"/>
        </w:rPr>
        <w:t>dveří.</w:t>
      </w:r>
    </w:p>
    <w:p w:rsidR="003B7CA1" w:rsidRPr="009F4DBD" w:rsidRDefault="003B7CA1" w:rsidP="00214587">
      <w:pPr>
        <w:pStyle w:val="Stednstnovn1zvraznn11"/>
        <w:spacing w:line="276" w:lineRule="auto"/>
        <w:rPr>
          <w:rFonts w:asciiTheme="minorHAnsi" w:hAnsiTheme="minorHAnsi" w:cstheme="minorHAnsi"/>
          <w:sz w:val="22"/>
          <w:szCs w:val="22"/>
        </w:rPr>
      </w:pPr>
    </w:p>
    <w:p w:rsidR="0033510D" w:rsidRPr="009F4DBD" w:rsidRDefault="0033510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Vnitřní parapety budou v provedení technologie </w:t>
      </w:r>
      <w:proofErr w:type="spellStart"/>
      <w:r w:rsidRPr="009F4DBD">
        <w:rPr>
          <w:rFonts w:asciiTheme="minorHAnsi" w:hAnsiTheme="minorHAnsi" w:cstheme="minorHAnsi"/>
          <w:sz w:val="22"/>
          <w:szCs w:val="22"/>
        </w:rPr>
        <w:t>postforming</w:t>
      </w:r>
      <w:proofErr w:type="spellEnd"/>
      <w:r w:rsidRPr="009F4DBD">
        <w:rPr>
          <w:rFonts w:asciiTheme="minorHAnsi" w:hAnsiTheme="minorHAnsi" w:cstheme="minorHAnsi"/>
          <w:sz w:val="22"/>
          <w:szCs w:val="22"/>
        </w:rPr>
        <w:t xml:space="preserve"> – dřevotříska, s bočními krytkami. Šířky jednotlivých parapetů jsou specifikovány ve výpisu </w:t>
      </w:r>
      <w:proofErr w:type="gramStart"/>
      <w:r w:rsidRPr="009F4DBD">
        <w:rPr>
          <w:rFonts w:asciiTheme="minorHAnsi" w:hAnsiTheme="minorHAnsi" w:cstheme="minorHAnsi"/>
          <w:sz w:val="22"/>
          <w:szCs w:val="22"/>
        </w:rPr>
        <w:t>prvků - parapety</w:t>
      </w:r>
      <w:proofErr w:type="gramEnd"/>
      <w:r w:rsidRPr="009F4DBD">
        <w:rPr>
          <w:rFonts w:asciiTheme="minorHAnsi" w:hAnsiTheme="minorHAnsi" w:cstheme="minorHAnsi"/>
          <w:sz w:val="22"/>
          <w:szCs w:val="22"/>
        </w:rPr>
        <w:t xml:space="preserve">. </w:t>
      </w:r>
    </w:p>
    <w:p w:rsidR="003B7CA1" w:rsidRPr="009F4DBD" w:rsidRDefault="003B7CA1" w:rsidP="00214587">
      <w:pPr>
        <w:pStyle w:val="Stednstnovn1zvraznn11"/>
        <w:spacing w:line="276" w:lineRule="auto"/>
        <w:ind w:firstLine="360"/>
        <w:rPr>
          <w:rFonts w:asciiTheme="minorHAnsi" w:hAnsiTheme="minorHAnsi" w:cstheme="minorHAnsi"/>
          <w:sz w:val="22"/>
          <w:szCs w:val="22"/>
        </w:rPr>
      </w:pPr>
    </w:p>
    <w:p w:rsidR="00E55A9D" w:rsidRPr="009F4DBD" w:rsidRDefault="00E55A9D" w:rsidP="00214587">
      <w:pPr>
        <w:pStyle w:val="Stednstnovn1zvraznn11"/>
        <w:spacing w:line="276" w:lineRule="auto"/>
        <w:ind w:firstLine="360"/>
        <w:rPr>
          <w:rFonts w:asciiTheme="minorHAnsi" w:hAnsiTheme="minorHAnsi" w:cstheme="minorHAnsi"/>
          <w:sz w:val="22"/>
          <w:szCs w:val="22"/>
        </w:rPr>
      </w:pPr>
      <w:r w:rsidRPr="009F4DBD">
        <w:rPr>
          <w:rFonts w:asciiTheme="minorHAnsi" w:hAnsiTheme="minorHAnsi" w:cstheme="minorHAnsi"/>
          <w:sz w:val="22"/>
          <w:szCs w:val="22"/>
        </w:rPr>
        <w:t>Součástí oken a dveří bude provedení:</w:t>
      </w:r>
    </w:p>
    <w:p w:rsidR="00E55A9D" w:rsidRPr="009F4DBD" w:rsidRDefault="00E55A9D"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 xml:space="preserve">1. Interiérová difúzní uzávěra s butylem 70mm - 3 strany </w:t>
      </w:r>
      <w:proofErr w:type="gramStart"/>
      <w:r w:rsidRPr="009F4DBD">
        <w:rPr>
          <w:rFonts w:asciiTheme="minorHAnsi" w:hAnsiTheme="minorHAnsi" w:cstheme="minorHAnsi"/>
          <w:sz w:val="22"/>
          <w:szCs w:val="22"/>
        </w:rPr>
        <w:t>okna  -</w:t>
      </w:r>
      <w:proofErr w:type="gramEnd"/>
      <w:r w:rsidRPr="009F4DBD">
        <w:rPr>
          <w:rFonts w:asciiTheme="minorHAnsi" w:hAnsiTheme="minorHAnsi" w:cstheme="minorHAnsi"/>
          <w:sz w:val="22"/>
          <w:szCs w:val="22"/>
        </w:rPr>
        <w:t xml:space="preserve"> L+V+P</w:t>
      </w:r>
    </w:p>
    <w:p w:rsidR="00E55A9D" w:rsidRPr="009F4DBD" w:rsidRDefault="00E55A9D"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 xml:space="preserve">2. Exteriérová UV odolná komprimační páska - 3 strany </w:t>
      </w:r>
      <w:proofErr w:type="gramStart"/>
      <w:r w:rsidRPr="009F4DBD">
        <w:rPr>
          <w:rFonts w:asciiTheme="minorHAnsi" w:hAnsiTheme="minorHAnsi" w:cstheme="minorHAnsi"/>
          <w:sz w:val="22"/>
          <w:szCs w:val="22"/>
        </w:rPr>
        <w:t>okna  -</w:t>
      </w:r>
      <w:proofErr w:type="gramEnd"/>
      <w:r w:rsidRPr="009F4DBD">
        <w:rPr>
          <w:rFonts w:asciiTheme="minorHAnsi" w:hAnsiTheme="minorHAnsi" w:cstheme="minorHAnsi"/>
          <w:sz w:val="22"/>
          <w:szCs w:val="22"/>
        </w:rPr>
        <w:t xml:space="preserve"> L+V+P </w:t>
      </w:r>
    </w:p>
    <w:p w:rsidR="00E55A9D" w:rsidRPr="009F4DBD" w:rsidRDefault="00E55A9D"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 xml:space="preserve">3.  Interiérová parapetní butylová páska - 1 strana </w:t>
      </w:r>
      <w:proofErr w:type="gramStart"/>
      <w:r w:rsidRPr="009F4DBD">
        <w:rPr>
          <w:rFonts w:asciiTheme="minorHAnsi" w:hAnsiTheme="minorHAnsi" w:cstheme="minorHAnsi"/>
          <w:sz w:val="22"/>
          <w:szCs w:val="22"/>
        </w:rPr>
        <w:t>okna  -</w:t>
      </w:r>
      <w:proofErr w:type="gramEnd"/>
      <w:r w:rsidRPr="009F4DBD">
        <w:rPr>
          <w:rFonts w:asciiTheme="minorHAnsi" w:hAnsiTheme="minorHAnsi" w:cstheme="minorHAnsi"/>
          <w:sz w:val="22"/>
          <w:szCs w:val="22"/>
        </w:rPr>
        <w:t xml:space="preserve">  D</w:t>
      </w:r>
    </w:p>
    <w:p w:rsidR="00E55A9D" w:rsidRPr="009F4DBD" w:rsidRDefault="00E55A9D"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 xml:space="preserve">4.  Exteriérový parapetní butylový pás - 1 strana </w:t>
      </w:r>
      <w:proofErr w:type="gramStart"/>
      <w:r w:rsidRPr="009F4DBD">
        <w:rPr>
          <w:rFonts w:asciiTheme="minorHAnsi" w:hAnsiTheme="minorHAnsi" w:cstheme="minorHAnsi"/>
          <w:sz w:val="22"/>
          <w:szCs w:val="22"/>
        </w:rPr>
        <w:t>okna  -</w:t>
      </w:r>
      <w:proofErr w:type="gramEnd"/>
      <w:r w:rsidRPr="009F4DBD">
        <w:rPr>
          <w:rFonts w:asciiTheme="minorHAnsi" w:hAnsiTheme="minorHAnsi" w:cstheme="minorHAnsi"/>
          <w:sz w:val="22"/>
          <w:szCs w:val="22"/>
        </w:rPr>
        <w:t xml:space="preserve">  D</w:t>
      </w:r>
    </w:p>
    <w:p w:rsidR="00E55A9D" w:rsidRPr="009F4DBD" w:rsidRDefault="00E55A9D"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 xml:space="preserve">6. Krycí lišta s gumovým jazýčkem 55mm - 3 strany </w:t>
      </w:r>
      <w:proofErr w:type="gramStart"/>
      <w:r w:rsidRPr="009F4DBD">
        <w:rPr>
          <w:rFonts w:asciiTheme="minorHAnsi" w:hAnsiTheme="minorHAnsi" w:cstheme="minorHAnsi"/>
          <w:sz w:val="22"/>
          <w:szCs w:val="22"/>
        </w:rPr>
        <w:t>okna  -</w:t>
      </w:r>
      <w:proofErr w:type="gramEnd"/>
      <w:r w:rsidRPr="009F4DBD">
        <w:rPr>
          <w:rFonts w:asciiTheme="minorHAnsi" w:hAnsiTheme="minorHAnsi" w:cstheme="minorHAnsi"/>
          <w:sz w:val="22"/>
          <w:szCs w:val="22"/>
        </w:rPr>
        <w:t xml:space="preserve"> L+V+P</w:t>
      </w:r>
    </w:p>
    <w:p w:rsidR="00E55A9D" w:rsidRPr="009F4DBD" w:rsidRDefault="00E55A9D"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 xml:space="preserve">7. Krycí lišta L 30/50 (pod </w:t>
      </w:r>
      <w:proofErr w:type="gramStart"/>
      <w:r w:rsidRPr="009F4DBD">
        <w:rPr>
          <w:rFonts w:asciiTheme="minorHAnsi" w:hAnsiTheme="minorHAnsi" w:cstheme="minorHAnsi"/>
          <w:sz w:val="22"/>
          <w:szCs w:val="22"/>
        </w:rPr>
        <w:t>parapety )</w:t>
      </w:r>
      <w:proofErr w:type="gramEnd"/>
      <w:r w:rsidRPr="009F4DBD">
        <w:rPr>
          <w:rFonts w:asciiTheme="minorHAnsi" w:hAnsiTheme="minorHAnsi" w:cstheme="minorHAnsi"/>
          <w:sz w:val="22"/>
          <w:szCs w:val="22"/>
        </w:rPr>
        <w:t xml:space="preserve"> - 1 strana okna - D        </w:t>
      </w:r>
    </w:p>
    <w:p w:rsidR="004A7B3C" w:rsidRPr="009F4DBD" w:rsidRDefault="004A7B3C" w:rsidP="00214587">
      <w:pPr>
        <w:tabs>
          <w:tab w:val="left" w:pos="720"/>
        </w:tabs>
        <w:autoSpaceDE w:val="0"/>
        <w:autoSpaceDN w:val="0"/>
        <w:spacing w:line="276" w:lineRule="auto"/>
        <w:ind w:left="360"/>
        <w:jc w:val="left"/>
        <w:rPr>
          <w:rFonts w:asciiTheme="minorHAnsi" w:hAnsiTheme="minorHAnsi" w:cstheme="minorHAnsi"/>
          <w:bCs/>
          <w:sz w:val="22"/>
          <w:szCs w:val="22"/>
          <w:highlight w:val="yellow"/>
        </w:rPr>
      </w:pPr>
    </w:p>
    <w:p w:rsidR="004A7B3C" w:rsidRPr="009F4DBD" w:rsidRDefault="00BF1CB3" w:rsidP="00214587">
      <w:pPr>
        <w:tabs>
          <w:tab w:val="left" w:pos="720"/>
        </w:tabs>
        <w:autoSpaceDE w:val="0"/>
        <w:autoSpaceDN w:val="0"/>
        <w:spacing w:line="276" w:lineRule="auto"/>
        <w:jc w:val="left"/>
        <w:rPr>
          <w:rFonts w:asciiTheme="minorHAnsi" w:hAnsiTheme="minorHAnsi" w:cstheme="minorHAnsi"/>
          <w:b/>
          <w:bCs/>
          <w:sz w:val="22"/>
          <w:szCs w:val="22"/>
        </w:rPr>
      </w:pPr>
      <w:r w:rsidRPr="009F4DBD">
        <w:rPr>
          <w:rFonts w:asciiTheme="minorHAnsi" w:hAnsiTheme="minorHAnsi" w:cstheme="minorHAnsi"/>
          <w:b/>
          <w:bCs/>
          <w:sz w:val="22"/>
          <w:szCs w:val="22"/>
        </w:rPr>
        <w:t>TECHNOLOGICKÝ POSTUP MONTÁŽE OKEN</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Při realizaci je nutné dodržet technologické předpisy výrobců pro montáž či aplikaci navržených systémů a výrobků. Níže jsou uvedeny základní zásady technologických postupů pro plastová okna).</w:t>
      </w:r>
    </w:p>
    <w:p w:rsidR="00E55A9D" w:rsidRPr="009F4DBD" w:rsidRDefault="00B31A48"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ab/>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Stávající klempířská konstrukce (parapet otvoru) bude demontován. Po osazení nových oken, budou provedeny nové klempířské konstrukce z </w:t>
      </w:r>
      <w:proofErr w:type="spellStart"/>
      <w:r w:rsidR="006D21F0" w:rsidRPr="009F4DBD">
        <w:rPr>
          <w:rFonts w:asciiTheme="minorHAnsi" w:hAnsiTheme="minorHAnsi" w:cstheme="minorHAnsi"/>
          <w:sz w:val="22"/>
          <w:szCs w:val="22"/>
        </w:rPr>
        <w:t>titanzinku</w:t>
      </w:r>
      <w:proofErr w:type="spellEnd"/>
      <w:r w:rsidRPr="009F4DBD">
        <w:rPr>
          <w:rFonts w:asciiTheme="minorHAnsi" w:hAnsiTheme="minorHAnsi" w:cstheme="minorHAnsi"/>
          <w:sz w:val="22"/>
          <w:szCs w:val="22"/>
        </w:rPr>
        <w:t>.</w:t>
      </w:r>
    </w:p>
    <w:p w:rsidR="00E55A9D" w:rsidRPr="009F4DBD" w:rsidRDefault="00B31A48"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ab/>
      </w:r>
    </w:p>
    <w:p w:rsidR="003B7CA1" w:rsidRPr="009F4DBD" w:rsidRDefault="003B7CA1" w:rsidP="00214587">
      <w:pPr>
        <w:pStyle w:val="Stednstnovn1zvraznn11"/>
        <w:spacing w:line="276" w:lineRule="auto"/>
        <w:rPr>
          <w:rFonts w:asciiTheme="minorHAnsi" w:hAnsiTheme="minorHAnsi" w:cstheme="minorHAnsi"/>
          <w:sz w:val="22"/>
          <w:szCs w:val="22"/>
        </w:rPr>
      </w:pPr>
    </w:p>
    <w:p w:rsidR="003B7CA1" w:rsidRPr="009F4DBD" w:rsidRDefault="003B7CA1" w:rsidP="00214587">
      <w:pPr>
        <w:pStyle w:val="Stednstnovn1zvraznn11"/>
        <w:spacing w:line="276" w:lineRule="auto"/>
        <w:rPr>
          <w:rFonts w:asciiTheme="minorHAnsi" w:hAnsiTheme="minorHAnsi" w:cstheme="minorHAnsi"/>
          <w:sz w:val="22"/>
          <w:szCs w:val="22"/>
        </w:rPr>
      </w:pPr>
    </w:p>
    <w:p w:rsidR="003B7CA1" w:rsidRPr="009F4DBD" w:rsidRDefault="003B7CA1" w:rsidP="00214587">
      <w:pPr>
        <w:pStyle w:val="Stednstnovn1zvraznn11"/>
        <w:spacing w:line="276" w:lineRule="auto"/>
        <w:rPr>
          <w:rFonts w:asciiTheme="minorHAnsi" w:hAnsiTheme="minorHAnsi" w:cstheme="minorHAnsi"/>
          <w:sz w:val="22"/>
          <w:szCs w:val="22"/>
        </w:rPr>
      </w:pPr>
    </w:p>
    <w:p w:rsidR="00E55A9D" w:rsidRPr="009F4DBD" w:rsidRDefault="00E55A9D" w:rsidP="00214587">
      <w:pPr>
        <w:pStyle w:val="Stednstnovn1zvraznn11"/>
        <w:spacing w:line="276" w:lineRule="auto"/>
        <w:rPr>
          <w:rFonts w:asciiTheme="minorHAnsi" w:hAnsiTheme="minorHAnsi" w:cstheme="minorHAnsi"/>
          <w:b/>
          <w:bCs/>
          <w:sz w:val="22"/>
          <w:szCs w:val="22"/>
        </w:rPr>
      </w:pPr>
      <w:r w:rsidRPr="009F4DBD">
        <w:rPr>
          <w:rFonts w:asciiTheme="minorHAnsi" w:hAnsiTheme="minorHAnsi" w:cstheme="minorHAnsi"/>
          <w:b/>
          <w:bCs/>
          <w:sz w:val="22"/>
          <w:szCs w:val="22"/>
        </w:rPr>
        <w:t>Technologický postup výměny oken</w:t>
      </w:r>
    </w:p>
    <w:p w:rsidR="00E55A9D" w:rsidRPr="009F4DBD" w:rsidRDefault="00B31A48" w:rsidP="00214587">
      <w:pPr>
        <w:pStyle w:val="Stednstnovn1zvraznn11"/>
        <w:spacing w:line="276" w:lineRule="auto"/>
        <w:rPr>
          <w:rFonts w:asciiTheme="minorHAnsi" w:hAnsiTheme="minorHAnsi" w:cstheme="minorHAnsi"/>
          <w:b/>
          <w:bCs/>
          <w:sz w:val="22"/>
          <w:szCs w:val="22"/>
        </w:rPr>
      </w:pPr>
      <w:r w:rsidRPr="009F4DBD">
        <w:rPr>
          <w:rFonts w:asciiTheme="minorHAnsi" w:hAnsiTheme="minorHAnsi" w:cstheme="minorHAnsi"/>
          <w:b/>
          <w:bCs/>
          <w:sz w:val="22"/>
          <w:szCs w:val="22"/>
        </w:rPr>
        <w:tab/>
      </w:r>
    </w:p>
    <w:p w:rsidR="00723BED" w:rsidRPr="009F4DBD" w:rsidRDefault="00E55A9D" w:rsidP="00214587">
      <w:pPr>
        <w:pStyle w:val="Stednstnovn1zvraznn11"/>
        <w:spacing w:line="276" w:lineRule="auto"/>
        <w:rPr>
          <w:rFonts w:asciiTheme="minorHAnsi" w:hAnsiTheme="minorHAnsi" w:cstheme="minorHAnsi"/>
          <w:b/>
          <w:bCs/>
          <w:sz w:val="22"/>
          <w:szCs w:val="22"/>
        </w:rPr>
      </w:pPr>
      <w:r w:rsidRPr="009F4DBD">
        <w:rPr>
          <w:rFonts w:asciiTheme="minorHAnsi" w:hAnsiTheme="minorHAnsi" w:cstheme="minorHAnsi"/>
          <w:b/>
          <w:bCs/>
          <w:sz w:val="22"/>
          <w:szCs w:val="22"/>
        </w:rPr>
        <w:t xml:space="preserve">!!! Přesné zaměření všech otvorů pro osazení výplňových konstrukcí provedou realizační firmy před vlastní realizací </w:t>
      </w:r>
      <w:proofErr w:type="gramStart"/>
      <w:r w:rsidRPr="009F4DBD">
        <w:rPr>
          <w:rFonts w:asciiTheme="minorHAnsi" w:hAnsiTheme="minorHAnsi" w:cstheme="minorHAnsi"/>
          <w:b/>
          <w:bCs/>
          <w:sz w:val="22"/>
          <w:szCs w:val="22"/>
        </w:rPr>
        <w:t>výměny !!!</w:t>
      </w:r>
      <w:proofErr w:type="gramEnd"/>
    </w:p>
    <w:p w:rsidR="00E55A9D" w:rsidRPr="009F4DBD" w:rsidRDefault="00B31A48" w:rsidP="00214587">
      <w:pPr>
        <w:pStyle w:val="Stednstnovn1zvraznn11"/>
        <w:spacing w:line="276" w:lineRule="auto"/>
        <w:rPr>
          <w:rFonts w:asciiTheme="minorHAnsi" w:hAnsiTheme="minorHAnsi" w:cstheme="minorHAnsi"/>
          <w:b/>
          <w:bCs/>
          <w:sz w:val="22"/>
          <w:szCs w:val="22"/>
        </w:rPr>
      </w:pPr>
      <w:r w:rsidRPr="009F4DBD">
        <w:rPr>
          <w:rFonts w:asciiTheme="minorHAnsi" w:hAnsiTheme="minorHAnsi" w:cstheme="minorHAnsi"/>
          <w:sz w:val="22"/>
          <w:szCs w:val="22"/>
        </w:rPr>
        <w:tab/>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Před montáží nového okna je třeba očistit kontaktní plochy stavebního otvoru od stavebního prachu a jiných nečistot. Před osazením rámu okna do stavebního otvoru je nutné nejprve vyjmout křídlo z rámu a rám z vnější strany očistit, případně odmastit.</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Montáž těsnících pásek. Nejprve se provede nalepení interiérové </w:t>
      </w:r>
      <w:proofErr w:type="spellStart"/>
      <w:r w:rsidRPr="009F4DBD">
        <w:rPr>
          <w:rFonts w:asciiTheme="minorHAnsi" w:hAnsiTheme="minorHAnsi" w:cstheme="minorHAnsi"/>
          <w:sz w:val="22"/>
          <w:szCs w:val="22"/>
        </w:rPr>
        <w:t>parotěsnicí</w:t>
      </w:r>
      <w:proofErr w:type="spellEnd"/>
      <w:r w:rsidRPr="009F4DBD">
        <w:rPr>
          <w:rFonts w:asciiTheme="minorHAnsi" w:hAnsiTheme="minorHAnsi" w:cstheme="minorHAnsi"/>
          <w:sz w:val="22"/>
          <w:szCs w:val="22"/>
        </w:rPr>
        <w:t xml:space="preserve"> pásky (okenní </w:t>
      </w:r>
      <w:proofErr w:type="spellStart"/>
      <w:r w:rsidRPr="009F4DBD">
        <w:rPr>
          <w:rFonts w:asciiTheme="minorHAnsi" w:hAnsiTheme="minorHAnsi" w:cstheme="minorHAnsi"/>
          <w:sz w:val="22"/>
          <w:szCs w:val="22"/>
        </w:rPr>
        <w:t>flexfolie</w:t>
      </w:r>
      <w:proofErr w:type="spellEnd"/>
      <w:r w:rsidRPr="009F4DBD">
        <w:rPr>
          <w:rFonts w:asciiTheme="minorHAnsi" w:hAnsiTheme="minorHAnsi" w:cstheme="minorHAnsi"/>
          <w:sz w:val="22"/>
          <w:szCs w:val="22"/>
        </w:rPr>
        <w:t xml:space="preserve"> interiér) na interiérovou stranu rámu okna a exteriérové difúzně otevřené pásky (okenní </w:t>
      </w:r>
      <w:proofErr w:type="spellStart"/>
      <w:r w:rsidRPr="009F4DBD">
        <w:rPr>
          <w:rFonts w:asciiTheme="minorHAnsi" w:hAnsiTheme="minorHAnsi" w:cstheme="minorHAnsi"/>
          <w:sz w:val="22"/>
          <w:szCs w:val="22"/>
        </w:rPr>
        <w:t>flexfolie</w:t>
      </w:r>
      <w:proofErr w:type="spellEnd"/>
      <w:r w:rsidRPr="009F4DBD">
        <w:rPr>
          <w:rFonts w:asciiTheme="minorHAnsi" w:hAnsiTheme="minorHAnsi" w:cstheme="minorHAnsi"/>
          <w:sz w:val="22"/>
          <w:szCs w:val="22"/>
        </w:rPr>
        <w:t xml:space="preserve"> exteriér) na stranu exteriéru.</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lastRenderedPageBreak/>
        <w:t xml:space="preserve">S lepením pásky se začíná při spodní hraně svislého dílu rámu okna, kde je nutné nechat takový přesah pásky, o kolik se bude podkládat okno při usazování do stavebního otvoru. S lepením se postupuje směrem vzhůru. Páska je vybavena </w:t>
      </w:r>
      <w:proofErr w:type="spellStart"/>
      <w:r w:rsidRPr="009F4DBD">
        <w:rPr>
          <w:rFonts w:asciiTheme="minorHAnsi" w:hAnsiTheme="minorHAnsi" w:cstheme="minorHAnsi"/>
          <w:sz w:val="22"/>
          <w:szCs w:val="22"/>
        </w:rPr>
        <w:t>dvěmi</w:t>
      </w:r>
      <w:proofErr w:type="spellEnd"/>
      <w:r w:rsidRPr="009F4DBD">
        <w:rPr>
          <w:rFonts w:asciiTheme="minorHAnsi" w:hAnsiTheme="minorHAnsi" w:cstheme="minorHAnsi"/>
          <w:sz w:val="22"/>
          <w:szCs w:val="22"/>
        </w:rPr>
        <w:t xml:space="preserve"> lepícími materiály. Na rám okna se páska lepí předpřipravenou lepící folií, z které se při lepení stahuje krycí folie. Když se páska dolepí k rohu rámu, nestřihá se, ale vytvoří se nařasení tak, aby bylo možné později pásku spolehlivě přitlačit do koutů stavebního otvoru. Totéž se provede i na dalším rohu a páska se dotáhne opět až k parapetní části, kde je opět ponechán přesah dle velikosti stavebního otvoru. Tato páska se tedy lepí po obvodě ze tří stran, vyjma parapetní části, která se řeší až po usazení rámu do stavebního otvoru.</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Takto připravený rám se vloží do stavebního otvoru, podloží se a pracovně </w:t>
      </w:r>
      <w:proofErr w:type="spellStart"/>
      <w:r w:rsidRPr="009F4DBD">
        <w:rPr>
          <w:rFonts w:asciiTheme="minorHAnsi" w:hAnsiTheme="minorHAnsi" w:cstheme="minorHAnsi"/>
          <w:sz w:val="22"/>
          <w:szCs w:val="22"/>
        </w:rPr>
        <w:t>zaaretuje</w:t>
      </w:r>
      <w:proofErr w:type="spellEnd"/>
      <w:r w:rsidRPr="009F4DBD">
        <w:rPr>
          <w:rFonts w:asciiTheme="minorHAnsi" w:hAnsiTheme="minorHAnsi" w:cstheme="minorHAnsi"/>
          <w:sz w:val="22"/>
          <w:szCs w:val="22"/>
        </w:rPr>
        <w:t xml:space="preserve"> do svislé polohy např. klíny. Při osazení je nutné dbát na to, aby rám byl vyrovnán a vyvážen ve vodorovném a svislém směru.</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Rám okna se podkládá nosnými a distančními podložkami. Ty se musí uspořádat tak, aby nebránily tepelné roztažnosti profilů a aby odpovídaly typu a funkci okna (otevíravé, sklopné, posuvné apod.). Umístění podložek musí poskytovat dostatečný prostor pro upevnění a nesmí bránit následným prac</w:t>
      </w:r>
      <w:r w:rsidR="00952FC0" w:rsidRPr="009F4DBD">
        <w:rPr>
          <w:rFonts w:asciiTheme="minorHAnsi" w:hAnsiTheme="minorHAnsi" w:cstheme="minorHAnsi"/>
          <w:sz w:val="22"/>
          <w:szCs w:val="22"/>
        </w:rPr>
        <w:t>í</w:t>
      </w:r>
      <w:r w:rsidRPr="009F4DBD">
        <w:rPr>
          <w:rFonts w:asciiTheme="minorHAnsi" w:hAnsiTheme="minorHAnsi" w:cstheme="minorHAnsi"/>
          <w:sz w:val="22"/>
          <w:szCs w:val="22"/>
        </w:rPr>
        <w:t>m. Jako nosné a distanční podložky lze používat např. klasické plastové zasklívací podložky nebo destičky z tvrdého dřeva. Dřevěné klíny se používají jenom jako pomůcky při osazování a vyvažování oken, po montáži se musí bezpodmínečně odstranit. Při podkládání je třeba dbát na správné uspořádání nosných podložek v oblasti rohů, sloupků a příček. Podložky po svislých stranách rámů se umisťují cca 150 mm od vnější vodorovné hrany křídla (horní nebo spodní). Po zabudování musí okno zůstat dilatačně odděleno od stavebního otvoru, na okna se nesmějí přenášet síly z pohybu konstrukce stavby. Po usazení okna do stavebního otvoru musí být dodrženy minimální šířky připojovacích spár 10 mm.</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Upevnění okna se provede </w:t>
      </w:r>
      <w:proofErr w:type="spellStart"/>
      <w:r w:rsidRPr="009F4DBD">
        <w:rPr>
          <w:rFonts w:asciiTheme="minorHAnsi" w:hAnsiTheme="minorHAnsi" w:cstheme="minorHAnsi"/>
          <w:sz w:val="22"/>
          <w:szCs w:val="22"/>
        </w:rPr>
        <w:t>turbošrouby</w:t>
      </w:r>
      <w:proofErr w:type="spellEnd"/>
      <w:r w:rsidRPr="009F4DBD">
        <w:rPr>
          <w:rFonts w:asciiTheme="minorHAnsi" w:hAnsiTheme="minorHAnsi" w:cstheme="minorHAnsi"/>
          <w:sz w:val="22"/>
          <w:szCs w:val="22"/>
        </w:rPr>
        <w:t>. Hloubka kotvení min. 30 mm. Šrouby je nutné utahovat rovnoměrně, bez napětí ve vztahu k rámu. Po upevnění se zkontroluje svislost a vyváženost rámu. Odstraní se pomocné klínky a vyčistí se připojovací spára. Nosné a distanční podložky se v připojovací spáře ponechávají.</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Připojovací spára se vyplní expanzní polyuretanovou pěnou (lze provádět při teplotě okolního ovzduší min. +</w:t>
      </w:r>
      <w:proofErr w:type="gramStart"/>
      <w:r w:rsidRPr="009F4DBD">
        <w:rPr>
          <w:rFonts w:asciiTheme="minorHAnsi" w:hAnsiTheme="minorHAnsi" w:cstheme="minorHAnsi"/>
          <w:sz w:val="22"/>
          <w:szCs w:val="22"/>
        </w:rPr>
        <w:t>5°C</w:t>
      </w:r>
      <w:proofErr w:type="gramEnd"/>
      <w:r w:rsidRPr="009F4DBD">
        <w:rPr>
          <w:rFonts w:asciiTheme="minorHAnsi" w:hAnsiTheme="minorHAnsi" w:cstheme="minorHAnsi"/>
          <w:sz w:val="22"/>
          <w:szCs w:val="22"/>
        </w:rPr>
        <w:t>). Po očištění připojovací spáry od prachu doporučujeme podklad navlhčit vodou. Pěna tak lépe přilne k podkladu a sníží se její spotřeba. K úplnému vytvrzení pěny dojde cca za 24 hodin. Rychlost vytvrzování závisí na vzdušné vlhkosti, teplotě podkladu a okolního vzduchu. Po cca 1-2 hodinách lze pěnu zaříznout zároveň s rámem, resp. S podkladním profilem. Po ořezání pěny je nutné oblast kolem okna znovu důkladně očistit a omést. Provede se nalepení interiérových těsnících pásek na ostění. Ostění se doporučuje předem penetrovat systémovým přípravkem dodávaným výrobcem pásek pro zvýšení jejich přilnavosti. Pásky se k podkladu válečkují.</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Provede se zatěsnění vnitřní parapetní části. Páska se nalepí na boční stranu podkladního profilu a na parapet. K utěsnění pásky se opět použije váleček.</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Osadí se vnitřní DTD parapet v technologii </w:t>
      </w:r>
      <w:proofErr w:type="spellStart"/>
      <w:r w:rsidRPr="009F4DBD">
        <w:rPr>
          <w:rFonts w:asciiTheme="minorHAnsi" w:hAnsiTheme="minorHAnsi" w:cstheme="minorHAnsi"/>
          <w:sz w:val="22"/>
          <w:szCs w:val="22"/>
        </w:rPr>
        <w:t>postforming</w:t>
      </w:r>
      <w:proofErr w:type="spellEnd"/>
      <w:r w:rsidRPr="009F4DBD">
        <w:rPr>
          <w:rFonts w:asciiTheme="minorHAnsi" w:hAnsiTheme="minorHAnsi" w:cstheme="minorHAnsi"/>
          <w:sz w:val="22"/>
          <w:szCs w:val="22"/>
        </w:rPr>
        <w:t xml:space="preserve">. Parapet se zasune pod spodní díl rámu okna a k podkladu se přilepí PUR pěnou. </w:t>
      </w:r>
    </w:p>
    <w:p w:rsidR="00E55A9D" w:rsidRPr="009F4DBD" w:rsidRDefault="00E55A9D"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Zednické zapravení. Před zahájením zednických prací doporučujeme zakrýt celá okna krycí folií, kterou přilepíme k rámům krycí papírovou páskou, která jde po provedení prací lehce sejmout. Omítky nesmí být přímo napojeny na rám, protože se nedovedou přizpůsobit jemným pohybům rámu. Pro tyto účely doporučujeme použít systémové plastové krycí lišty. Po dokončení zednického zapravení nebo po provedení omítek je nezbytné co nejdříve odstranit ochrannou fólii z profilů výplně (nejpozději do 6 týdnů od vyrobení výplní). Při dlouhodobém ponechání ochranné fólie na zabudovaném okně může dojít k přilnutí fólie k profilům, fólii lze pak jen velmi obtížně odstranit. Při jejím odstraňování hrozí poškození povrchové úpravy profilů.</w:t>
      </w:r>
    </w:p>
    <w:p w:rsidR="00DC6530" w:rsidRPr="009F4DBD" w:rsidRDefault="00DC6530" w:rsidP="00214587">
      <w:pPr>
        <w:tabs>
          <w:tab w:val="left" w:pos="360"/>
        </w:tabs>
        <w:spacing w:line="276" w:lineRule="auto"/>
        <w:rPr>
          <w:rFonts w:asciiTheme="minorHAnsi" w:hAnsiTheme="minorHAnsi" w:cstheme="minorHAnsi"/>
          <w:b/>
          <w:iCs/>
          <w:sz w:val="22"/>
          <w:szCs w:val="22"/>
        </w:rPr>
      </w:pPr>
    </w:p>
    <w:p w:rsidR="001B2BC0" w:rsidRPr="009F4DBD" w:rsidRDefault="001B2BC0" w:rsidP="00214587">
      <w:pPr>
        <w:tabs>
          <w:tab w:val="left" w:pos="360"/>
        </w:tabs>
        <w:spacing w:line="276" w:lineRule="auto"/>
        <w:rPr>
          <w:rFonts w:asciiTheme="minorHAnsi" w:hAnsiTheme="minorHAnsi" w:cstheme="minorHAnsi"/>
          <w:b/>
          <w:iCs/>
          <w:sz w:val="22"/>
          <w:szCs w:val="22"/>
        </w:rPr>
      </w:pPr>
    </w:p>
    <w:p w:rsidR="004A7B3C" w:rsidRPr="009F4DBD" w:rsidRDefault="00810882" w:rsidP="00214587">
      <w:pPr>
        <w:tabs>
          <w:tab w:val="left" w:pos="360"/>
        </w:tabs>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Izolace tepel</w:t>
      </w:r>
      <w:r w:rsidR="004A7B3C" w:rsidRPr="009F4DBD">
        <w:rPr>
          <w:rFonts w:asciiTheme="minorHAnsi" w:hAnsiTheme="minorHAnsi" w:cstheme="minorHAnsi"/>
          <w:b/>
          <w:iCs/>
          <w:sz w:val="22"/>
          <w:szCs w:val="22"/>
        </w:rPr>
        <w:t>né a zvukové</w:t>
      </w:r>
    </w:p>
    <w:p w:rsidR="007748FE" w:rsidRPr="009F4DBD" w:rsidRDefault="009B28BF" w:rsidP="00214587">
      <w:pPr>
        <w:pStyle w:val="Stednstnovn1zvraznn11"/>
        <w:spacing w:line="276" w:lineRule="auto"/>
        <w:rPr>
          <w:rStyle w:val="FontStyle42"/>
          <w:rFonts w:asciiTheme="minorHAnsi" w:hAnsiTheme="minorHAnsi" w:cstheme="minorHAnsi"/>
          <w:sz w:val="22"/>
          <w:szCs w:val="22"/>
        </w:rPr>
      </w:pPr>
      <w:r w:rsidRPr="009F4DBD">
        <w:rPr>
          <w:rStyle w:val="FontStyle42"/>
          <w:rFonts w:asciiTheme="minorHAnsi" w:hAnsiTheme="minorHAnsi" w:cstheme="minorHAnsi"/>
          <w:sz w:val="22"/>
          <w:szCs w:val="22"/>
        </w:rPr>
        <w:lastRenderedPageBreak/>
        <w:t>Tepelné izolace jsou definovány ve výkrese skladeb uvedené ve výkresové dokumentaci.</w:t>
      </w:r>
    </w:p>
    <w:p w:rsidR="00953ED6" w:rsidRPr="009F4DBD" w:rsidRDefault="00953ED6" w:rsidP="00214587">
      <w:pPr>
        <w:pStyle w:val="Stednmka22"/>
        <w:spacing w:line="276" w:lineRule="auto"/>
        <w:rPr>
          <w:rStyle w:val="FontStyle42"/>
          <w:rFonts w:asciiTheme="minorHAnsi" w:hAnsiTheme="minorHAnsi" w:cstheme="minorHAnsi"/>
          <w:sz w:val="22"/>
          <w:szCs w:val="22"/>
        </w:rPr>
      </w:pPr>
      <w:r w:rsidRPr="009F4DBD">
        <w:rPr>
          <w:rStyle w:val="FontStyle42"/>
          <w:rFonts w:asciiTheme="minorHAnsi" w:hAnsiTheme="minorHAnsi" w:cstheme="minorHAnsi"/>
          <w:sz w:val="22"/>
          <w:szCs w:val="22"/>
        </w:rPr>
        <w:t>Plocha fasády bude zateplena PUR/PIR tl. 100 mm</w:t>
      </w:r>
      <w:r w:rsidR="00D84859" w:rsidRPr="009F4DBD">
        <w:rPr>
          <w:rStyle w:val="FontStyle42"/>
          <w:rFonts w:asciiTheme="minorHAnsi" w:hAnsiTheme="minorHAnsi" w:cstheme="minorHAnsi"/>
          <w:sz w:val="22"/>
          <w:szCs w:val="22"/>
        </w:rPr>
        <w:t xml:space="preserve"> – dvůr a zadní strana</w:t>
      </w:r>
      <w:r w:rsidRPr="009F4DBD">
        <w:rPr>
          <w:rStyle w:val="FontStyle42"/>
          <w:rFonts w:asciiTheme="minorHAnsi" w:hAnsiTheme="minorHAnsi" w:cstheme="minorHAnsi"/>
          <w:sz w:val="22"/>
          <w:szCs w:val="22"/>
        </w:rPr>
        <w:t xml:space="preserve"> viz PD.</w:t>
      </w:r>
    </w:p>
    <w:p w:rsidR="00953ED6" w:rsidRPr="009F4DBD" w:rsidRDefault="00953ED6" w:rsidP="00214587">
      <w:pPr>
        <w:pStyle w:val="Stednmka22"/>
        <w:spacing w:line="276" w:lineRule="auto"/>
        <w:rPr>
          <w:rStyle w:val="FontStyle42"/>
          <w:rFonts w:asciiTheme="minorHAnsi" w:hAnsiTheme="minorHAnsi" w:cstheme="minorHAnsi"/>
          <w:sz w:val="22"/>
          <w:szCs w:val="22"/>
        </w:rPr>
      </w:pPr>
      <w:r w:rsidRPr="009F4DBD">
        <w:rPr>
          <w:rStyle w:val="FontStyle42"/>
          <w:rFonts w:asciiTheme="minorHAnsi" w:hAnsiTheme="minorHAnsi" w:cstheme="minorHAnsi"/>
          <w:sz w:val="22"/>
          <w:szCs w:val="22"/>
        </w:rPr>
        <w:t xml:space="preserve">Soklová část </w:t>
      </w:r>
      <w:r w:rsidR="00D84859" w:rsidRPr="009F4DBD">
        <w:rPr>
          <w:rStyle w:val="FontStyle42"/>
          <w:rFonts w:asciiTheme="minorHAnsi" w:hAnsiTheme="minorHAnsi" w:cstheme="minorHAnsi"/>
          <w:sz w:val="22"/>
          <w:szCs w:val="22"/>
        </w:rPr>
        <w:t>pod terén</w:t>
      </w:r>
      <w:r w:rsidRPr="009F4DBD">
        <w:rPr>
          <w:rStyle w:val="FontStyle42"/>
          <w:rFonts w:asciiTheme="minorHAnsi" w:hAnsiTheme="minorHAnsi" w:cstheme="minorHAnsi"/>
          <w:sz w:val="22"/>
          <w:szCs w:val="22"/>
        </w:rPr>
        <w:t xml:space="preserve"> </w:t>
      </w:r>
      <w:r w:rsidR="00D568D5" w:rsidRPr="009F4DBD">
        <w:rPr>
          <w:rStyle w:val="FontStyle42"/>
          <w:rFonts w:asciiTheme="minorHAnsi" w:hAnsiTheme="minorHAnsi" w:cstheme="minorHAnsi"/>
          <w:sz w:val="22"/>
          <w:szCs w:val="22"/>
        </w:rPr>
        <w:t>(-</w:t>
      </w:r>
      <w:proofErr w:type="gramStart"/>
      <w:r w:rsidR="00D568D5" w:rsidRPr="009F4DBD">
        <w:rPr>
          <w:rStyle w:val="FontStyle42"/>
          <w:rFonts w:asciiTheme="minorHAnsi" w:hAnsiTheme="minorHAnsi" w:cstheme="minorHAnsi"/>
          <w:sz w:val="22"/>
          <w:szCs w:val="22"/>
        </w:rPr>
        <w:t>200mm</w:t>
      </w:r>
      <w:proofErr w:type="gramEnd"/>
      <w:r w:rsidR="00D568D5" w:rsidRPr="009F4DBD">
        <w:rPr>
          <w:rStyle w:val="FontStyle42"/>
          <w:rFonts w:asciiTheme="minorHAnsi" w:hAnsiTheme="minorHAnsi" w:cstheme="minorHAnsi"/>
          <w:sz w:val="22"/>
          <w:szCs w:val="22"/>
        </w:rPr>
        <w:t xml:space="preserve">) </w:t>
      </w:r>
      <w:r w:rsidRPr="009F4DBD">
        <w:rPr>
          <w:rStyle w:val="FontStyle42"/>
          <w:rFonts w:asciiTheme="minorHAnsi" w:hAnsiTheme="minorHAnsi" w:cstheme="minorHAnsi"/>
          <w:sz w:val="22"/>
          <w:szCs w:val="22"/>
        </w:rPr>
        <w:t xml:space="preserve">bude zateplena perimetrem tl. 80 </w:t>
      </w:r>
      <w:r w:rsidR="00D84859" w:rsidRPr="009F4DBD">
        <w:rPr>
          <w:rStyle w:val="FontStyle42"/>
          <w:rFonts w:asciiTheme="minorHAnsi" w:hAnsiTheme="minorHAnsi" w:cstheme="minorHAnsi"/>
          <w:sz w:val="22"/>
          <w:szCs w:val="22"/>
        </w:rPr>
        <w:t>mm – sokl dvůr a zadní strana</w:t>
      </w:r>
    </w:p>
    <w:p w:rsidR="004A7B3C" w:rsidRPr="009F4DBD" w:rsidRDefault="00953ED6" w:rsidP="00214587">
      <w:pPr>
        <w:pStyle w:val="Stednmka22"/>
        <w:spacing w:line="276" w:lineRule="auto"/>
        <w:rPr>
          <w:rFonts w:asciiTheme="minorHAnsi" w:hAnsiTheme="minorHAnsi" w:cstheme="minorHAnsi"/>
          <w:sz w:val="22"/>
          <w:szCs w:val="22"/>
        </w:rPr>
      </w:pPr>
      <w:r w:rsidRPr="009F4DBD">
        <w:rPr>
          <w:rStyle w:val="FontStyle42"/>
          <w:rFonts w:asciiTheme="minorHAnsi" w:hAnsiTheme="minorHAnsi" w:cstheme="minorHAnsi"/>
          <w:sz w:val="22"/>
          <w:szCs w:val="22"/>
        </w:rPr>
        <w:t xml:space="preserve">Ostění otvorů bude zatepleno PUR/PIR tl. 30 mm a parapety </w:t>
      </w:r>
      <w:proofErr w:type="spellStart"/>
      <w:proofErr w:type="gramStart"/>
      <w:r w:rsidRPr="009F4DBD">
        <w:rPr>
          <w:rStyle w:val="FontStyle42"/>
          <w:rFonts w:asciiTheme="minorHAnsi" w:hAnsiTheme="minorHAnsi" w:cstheme="minorHAnsi"/>
          <w:sz w:val="22"/>
          <w:szCs w:val="22"/>
        </w:rPr>
        <w:t>xps</w:t>
      </w:r>
      <w:proofErr w:type="spellEnd"/>
      <w:r w:rsidRPr="009F4DBD">
        <w:rPr>
          <w:rStyle w:val="FontStyle42"/>
          <w:rFonts w:asciiTheme="minorHAnsi" w:hAnsiTheme="minorHAnsi" w:cstheme="minorHAnsi"/>
          <w:sz w:val="22"/>
          <w:szCs w:val="22"/>
        </w:rPr>
        <w:t xml:space="preserve">  tl.</w:t>
      </w:r>
      <w:proofErr w:type="gramEnd"/>
      <w:r w:rsidRPr="009F4DBD">
        <w:rPr>
          <w:rStyle w:val="FontStyle42"/>
          <w:rFonts w:asciiTheme="minorHAnsi" w:hAnsiTheme="minorHAnsi" w:cstheme="minorHAnsi"/>
          <w:sz w:val="22"/>
          <w:szCs w:val="22"/>
        </w:rPr>
        <w:t xml:space="preserve"> 30 mm. </w:t>
      </w:r>
    </w:p>
    <w:p w:rsidR="006D21F0" w:rsidRPr="009F4DBD" w:rsidRDefault="006D21F0" w:rsidP="00214587">
      <w:pPr>
        <w:tabs>
          <w:tab w:val="left" w:pos="360"/>
        </w:tabs>
        <w:spacing w:line="276" w:lineRule="auto"/>
        <w:ind w:left="360"/>
        <w:rPr>
          <w:rFonts w:asciiTheme="minorHAnsi" w:hAnsiTheme="minorHAnsi" w:cstheme="minorHAnsi"/>
          <w:b/>
          <w:iCs/>
          <w:sz w:val="22"/>
          <w:szCs w:val="22"/>
        </w:rPr>
      </w:pPr>
    </w:p>
    <w:p w:rsidR="006D21F0" w:rsidRPr="009F4DBD" w:rsidRDefault="006D21F0" w:rsidP="00214587">
      <w:pPr>
        <w:tabs>
          <w:tab w:val="left" w:pos="360"/>
        </w:tabs>
        <w:spacing w:line="276" w:lineRule="auto"/>
        <w:rPr>
          <w:rFonts w:asciiTheme="minorHAnsi" w:hAnsiTheme="minorHAnsi" w:cstheme="minorHAnsi"/>
          <w:b/>
          <w:iCs/>
          <w:sz w:val="22"/>
          <w:szCs w:val="22"/>
        </w:rPr>
      </w:pPr>
    </w:p>
    <w:p w:rsidR="004A7B3C" w:rsidRPr="009F4DBD" w:rsidRDefault="004A7B3C" w:rsidP="00214587">
      <w:pPr>
        <w:tabs>
          <w:tab w:val="left" w:pos="360"/>
        </w:tabs>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Klempířské konstrukce</w:t>
      </w:r>
    </w:p>
    <w:p w:rsidR="007748FE" w:rsidRPr="009F4DBD" w:rsidRDefault="007748FE"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Budou demontována veškerá oplechování parapetů oken, oplechování atik, říms, oplechování výstupků na fasádě</w:t>
      </w:r>
      <w:r w:rsidR="003D32EB" w:rsidRPr="009F4DBD">
        <w:rPr>
          <w:rFonts w:asciiTheme="minorHAnsi" w:hAnsiTheme="minorHAnsi" w:cstheme="minorHAnsi"/>
          <w:sz w:val="22"/>
          <w:szCs w:val="22"/>
        </w:rPr>
        <w:t xml:space="preserve"> dle výkresů bouracích prací</w:t>
      </w:r>
      <w:r w:rsidRPr="009F4DBD">
        <w:rPr>
          <w:rFonts w:asciiTheme="minorHAnsi" w:hAnsiTheme="minorHAnsi" w:cstheme="minorHAnsi"/>
          <w:sz w:val="22"/>
          <w:szCs w:val="22"/>
        </w:rPr>
        <w:t>.</w:t>
      </w:r>
    </w:p>
    <w:p w:rsidR="007748FE" w:rsidRPr="009F4DBD" w:rsidRDefault="007748FE"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Nové oplechování bude provedeno z </w:t>
      </w:r>
      <w:proofErr w:type="spellStart"/>
      <w:r w:rsidR="006D21F0" w:rsidRPr="009F4DBD">
        <w:rPr>
          <w:rFonts w:asciiTheme="minorHAnsi" w:hAnsiTheme="minorHAnsi" w:cstheme="minorHAnsi"/>
          <w:sz w:val="22"/>
          <w:szCs w:val="22"/>
        </w:rPr>
        <w:t>titanzinku</w:t>
      </w:r>
      <w:proofErr w:type="spellEnd"/>
      <w:r w:rsidRPr="009F4DBD">
        <w:rPr>
          <w:rFonts w:asciiTheme="minorHAnsi" w:hAnsiTheme="minorHAnsi" w:cstheme="minorHAnsi"/>
          <w:sz w:val="22"/>
          <w:szCs w:val="22"/>
        </w:rPr>
        <w:t>. Specifikace klempířských výrobků viz výpis klempířských výrobků.</w:t>
      </w:r>
    </w:p>
    <w:p w:rsidR="00716B13" w:rsidRPr="009F4DBD" w:rsidRDefault="00716B13"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Součástí dodávky klempířského výrobku je vždy i kotvící a připevňovací materiál.</w:t>
      </w:r>
    </w:p>
    <w:p w:rsidR="00716B13" w:rsidRPr="009F4DBD" w:rsidRDefault="00716B13"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Montáž </w:t>
      </w:r>
      <w:r w:rsidR="0003447D" w:rsidRPr="009F4DBD">
        <w:rPr>
          <w:rFonts w:asciiTheme="minorHAnsi" w:hAnsiTheme="minorHAnsi" w:cstheme="minorHAnsi"/>
          <w:sz w:val="22"/>
          <w:szCs w:val="22"/>
        </w:rPr>
        <w:t xml:space="preserve">klempířských výrobků musí respektovat požadavky jejich výrobce. </w:t>
      </w:r>
    </w:p>
    <w:p w:rsidR="00E53FAF" w:rsidRPr="009F4DBD" w:rsidRDefault="00E53FAF"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Budou provedeny nové okapní svody včetně kotvení. Okapn</w:t>
      </w:r>
      <w:r w:rsidR="00E13CE1" w:rsidRPr="009F4DBD">
        <w:rPr>
          <w:rFonts w:asciiTheme="minorHAnsi" w:hAnsiTheme="minorHAnsi" w:cstheme="minorHAnsi"/>
          <w:sz w:val="22"/>
          <w:szCs w:val="22"/>
        </w:rPr>
        <w:t>í svody budou provedeny z </w:t>
      </w:r>
      <w:proofErr w:type="spellStart"/>
      <w:r w:rsidR="00E13CE1" w:rsidRPr="009F4DBD">
        <w:rPr>
          <w:rFonts w:asciiTheme="minorHAnsi" w:hAnsiTheme="minorHAnsi" w:cstheme="minorHAnsi"/>
          <w:sz w:val="22"/>
          <w:szCs w:val="22"/>
        </w:rPr>
        <w:t>titan</w:t>
      </w:r>
      <w:r w:rsidRPr="009F4DBD">
        <w:rPr>
          <w:rFonts w:asciiTheme="minorHAnsi" w:hAnsiTheme="minorHAnsi" w:cstheme="minorHAnsi"/>
          <w:sz w:val="22"/>
          <w:szCs w:val="22"/>
        </w:rPr>
        <w:t>zinku</w:t>
      </w:r>
      <w:proofErr w:type="spellEnd"/>
      <w:r w:rsidRPr="009F4DBD">
        <w:rPr>
          <w:rFonts w:asciiTheme="minorHAnsi" w:hAnsiTheme="minorHAnsi" w:cstheme="minorHAnsi"/>
          <w:sz w:val="22"/>
          <w:szCs w:val="22"/>
        </w:rPr>
        <w:t xml:space="preserve">. </w:t>
      </w:r>
    </w:p>
    <w:p w:rsidR="004A7B3C" w:rsidRPr="009F4DBD" w:rsidRDefault="004A7B3C" w:rsidP="00214587">
      <w:pPr>
        <w:tabs>
          <w:tab w:val="left" w:pos="360"/>
        </w:tabs>
        <w:spacing w:line="276" w:lineRule="auto"/>
        <w:ind w:left="360"/>
        <w:rPr>
          <w:rFonts w:asciiTheme="minorHAnsi" w:hAnsiTheme="minorHAnsi" w:cstheme="minorHAnsi"/>
          <w:iCs/>
          <w:sz w:val="22"/>
          <w:szCs w:val="22"/>
          <w:highlight w:val="yellow"/>
        </w:rPr>
      </w:pPr>
    </w:p>
    <w:p w:rsidR="003B7CA1" w:rsidRPr="009F4DBD" w:rsidRDefault="003B7CA1" w:rsidP="00214587">
      <w:pPr>
        <w:tabs>
          <w:tab w:val="left" w:pos="360"/>
        </w:tabs>
        <w:spacing w:line="276" w:lineRule="auto"/>
        <w:ind w:left="360"/>
        <w:rPr>
          <w:rFonts w:asciiTheme="minorHAnsi" w:hAnsiTheme="minorHAnsi" w:cstheme="minorHAnsi"/>
          <w:iCs/>
          <w:sz w:val="22"/>
          <w:szCs w:val="22"/>
          <w:highlight w:val="yellow"/>
        </w:rPr>
      </w:pPr>
    </w:p>
    <w:p w:rsidR="003B7CA1" w:rsidRPr="009F4DBD" w:rsidRDefault="003B7CA1" w:rsidP="00214587">
      <w:pPr>
        <w:tabs>
          <w:tab w:val="left" w:pos="360"/>
        </w:tabs>
        <w:spacing w:line="276" w:lineRule="auto"/>
        <w:ind w:left="360"/>
        <w:rPr>
          <w:rFonts w:asciiTheme="minorHAnsi" w:hAnsiTheme="minorHAnsi" w:cstheme="minorHAnsi"/>
          <w:iCs/>
          <w:sz w:val="22"/>
          <w:szCs w:val="22"/>
          <w:highlight w:val="yellow"/>
        </w:rPr>
      </w:pPr>
    </w:p>
    <w:p w:rsidR="003B7CA1" w:rsidRPr="009F4DBD" w:rsidRDefault="003B7CA1" w:rsidP="00214587">
      <w:pPr>
        <w:tabs>
          <w:tab w:val="left" w:pos="360"/>
        </w:tabs>
        <w:spacing w:line="276" w:lineRule="auto"/>
        <w:ind w:left="360"/>
        <w:rPr>
          <w:rFonts w:asciiTheme="minorHAnsi" w:hAnsiTheme="minorHAnsi" w:cstheme="minorHAnsi"/>
          <w:iCs/>
          <w:sz w:val="22"/>
          <w:szCs w:val="22"/>
          <w:highlight w:val="yellow"/>
        </w:rPr>
      </w:pPr>
    </w:p>
    <w:p w:rsidR="003B7CA1" w:rsidRPr="009F4DBD" w:rsidRDefault="003B7CA1" w:rsidP="00214587">
      <w:pPr>
        <w:tabs>
          <w:tab w:val="left" w:pos="360"/>
        </w:tabs>
        <w:spacing w:line="276" w:lineRule="auto"/>
        <w:ind w:left="360"/>
        <w:rPr>
          <w:rFonts w:asciiTheme="minorHAnsi" w:hAnsiTheme="minorHAnsi" w:cstheme="minorHAnsi"/>
          <w:iCs/>
          <w:sz w:val="22"/>
          <w:szCs w:val="22"/>
          <w:highlight w:val="yellow"/>
        </w:rPr>
      </w:pPr>
    </w:p>
    <w:p w:rsidR="003B7CA1" w:rsidRPr="009F4DBD" w:rsidRDefault="003B7CA1" w:rsidP="00214587">
      <w:pPr>
        <w:tabs>
          <w:tab w:val="left" w:pos="360"/>
        </w:tabs>
        <w:spacing w:line="276" w:lineRule="auto"/>
        <w:ind w:left="360"/>
        <w:rPr>
          <w:rFonts w:asciiTheme="minorHAnsi" w:hAnsiTheme="minorHAnsi" w:cstheme="minorHAnsi"/>
          <w:iCs/>
          <w:sz w:val="22"/>
          <w:szCs w:val="22"/>
          <w:highlight w:val="yellow"/>
        </w:rPr>
      </w:pPr>
    </w:p>
    <w:p w:rsidR="003B7CA1" w:rsidRPr="009F4DBD" w:rsidRDefault="003B7CA1" w:rsidP="00214587">
      <w:pPr>
        <w:tabs>
          <w:tab w:val="left" w:pos="360"/>
        </w:tabs>
        <w:spacing w:line="276" w:lineRule="auto"/>
        <w:ind w:left="360"/>
        <w:rPr>
          <w:rFonts w:asciiTheme="minorHAnsi" w:hAnsiTheme="minorHAnsi" w:cstheme="minorHAnsi"/>
          <w:iCs/>
          <w:sz w:val="22"/>
          <w:szCs w:val="22"/>
          <w:highlight w:val="yellow"/>
        </w:rPr>
      </w:pPr>
    </w:p>
    <w:p w:rsidR="004A7B3C"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Zámečnické konstrukce</w:t>
      </w:r>
    </w:p>
    <w:p w:rsidR="009E5A37" w:rsidRPr="009F4DBD" w:rsidRDefault="009E5A37" w:rsidP="00214587">
      <w:pPr>
        <w:pStyle w:val="Stednstnovn1zvraznn11"/>
        <w:spacing w:line="276" w:lineRule="auto"/>
        <w:ind w:left="360"/>
        <w:rPr>
          <w:rFonts w:asciiTheme="minorHAnsi" w:hAnsiTheme="minorHAnsi" w:cstheme="minorHAnsi"/>
          <w:sz w:val="22"/>
          <w:szCs w:val="22"/>
        </w:rPr>
      </w:pPr>
    </w:p>
    <w:p w:rsidR="009E5A37" w:rsidRPr="009F4DBD" w:rsidRDefault="009E5A37"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Před zateplením se odstraní nebo odborně demontují stávající zámečnické konstrukce z fasády </w:t>
      </w:r>
      <w:r w:rsidR="003D32EB" w:rsidRPr="009F4DBD">
        <w:rPr>
          <w:rFonts w:asciiTheme="minorHAnsi" w:hAnsiTheme="minorHAnsi" w:cstheme="minorHAnsi"/>
          <w:sz w:val="22"/>
          <w:szCs w:val="22"/>
        </w:rPr>
        <w:t>dle výkresů</w:t>
      </w:r>
      <w:r w:rsidRPr="009F4DBD">
        <w:rPr>
          <w:rFonts w:asciiTheme="minorHAnsi" w:hAnsiTheme="minorHAnsi" w:cstheme="minorHAnsi"/>
          <w:sz w:val="22"/>
          <w:szCs w:val="22"/>
        </w:rPr>
        <w:t xml:space="preserve"> bouracích prací. Dále budou provedeny přeložky hromosvodů, kabelů a konzol pro vedení těchto kabelů. Veškerá dvířka skříní bude nutno přeložit na líc zateplení, tak aby je bylo možné v plném rozsahu otevírat. Dvířka v nezateplených částech fasády budou přebroušena a natřena. Dále bude odstraněno kotvení oplocení od fasády. To bude zpětně nově kotveno k zateplené stěně. Zábradlí schodišť bude kotveno nově k podestě bez zásahu do fasády. </w:t>
      </w:r>
    </w:p>
    <w:p w:rsidR="009E5A37" w:rsidRPr="009F4DBD" w:rsidRDefault="009E5A37"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Kotevní prvky budou žárově pozinkovány a kotveny na chemické kotvy. </w:t>
      </w:r>
    </w:p>
    <w:p w:rsidR="004A7B3C" w:rsidRPr="009F4DBD" w:rsidRDefault="004A7B3C" w:rsidP="00214587">
      <w:pPr>
        <w:spacing w:line="276" w:lineRule="auto"/>
        <w:ind w:left="360"/>
        <w:rPr>
          <w:rFonts w:asciiTheme="minorHAnsi" w:hAnsiTheme="minorHAnsi" w:cstheme="minorHAnsi"/>
          <w:b/>
          <w:iCs/>
          <w:sz w:val="22"/>
          <w:szCs w:val="22"/>
        </w:rPr>
      </w:pPr>
    </w:p>
    <w:p w:rsidR="007748FE"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Truhlářské konstrukce</w:t>
      </w:r>
    </w:p>
    <w:p w:rsidR="004A7B3C" w:rsidRPr="009F4DBD" w:rsidRDefault="006D21F0" w:rsidP="00214587">
      <w:pPr>
        <w:spacing w:line="276" w:lineRule="auto"/>
        <w:rPr>
          <w:rFonts w:asciiTheme="minorHAnsi" w:hAnsiTheme="minorHAnsi" w:cstheme="minorHAnsi"/>
          <w:iCs/>
          <w:sz w:val="22"/>
          <w:szCs w:val="22"/>
        </w:rPr>
      </w:pPr>
      <w:r w:rsidRPr="009F4DBD">
        <w:rPr>
          <w:rFonts w:asciiTheme="minorHAnsi" w:hAnsiTheme="minorHAnsi" w:cstheme="minorHAnsi"/>
          <w:iCs/>
          <w:sz w:val="22"/>
          <w:szCs w:val="22"/>
        </w:rPr>
        <w:t>Dojde k repasování vstupních dveří, viz výpis dveří</w:t>
      </w:r>
      <w:r w:rsidR="007748FE" w:rsidRPr="009F4DBD">
        <w:rPr>
          <w:rFonts w:asciiTheme="minorHAnsi" w:hAnsiTheme="minorHAnsi" w:cstheme="minorHAnsi"/>
          <w:iCs/>
          <w:sz w:val="22"/>
          <w:szCs w:val="22"/>
        </w:rPr>
        <w:t>.</w:t>
      </w:r>
    </w:p>
    <w:p w:rsidR="004A7B3C" w:rsidRPr="009F4DBD" w:rsidRDefault="004A7B3C" w:rsidP="00214587">
      <w:pPr>
        <w:spacing w:line="276" w:lineRule="auto"/>
        <w:ind w:left="360"/>
        <w:rPr>
          <w:rFonts w:asciiTheme="minorHAnsi" w:hAnsiTheme="minorHAnsi" w:cstheme="minorHAnsi"/>
          <w:b/>
          <w:iCs/>
          <w:sz w:val="22"/>
          <w:szCs w:val="22"/>
          <w:highlight w:val="yellow"/>
        </w:rPr>
      </w:pPr>
    </w:p>
    <w:p w:rsidR="004A7B3C"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Malby a nátěry</w:t>
      </w:r>
    </w:p>
    <w:p w:rsidR="004A7B3C" w:rsidRPr="009F4DBD" w:rsidRDefault="004A7B3C"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Malíř provede práce spočívající ve vymalování </w:t>
      </w:r>
      <w:r w:rsidR="00BF1CB3" w:rsidRPr="009F4DBD">
        <w:rPr>
          <w:rFonts w:asciiTheme="minorHAnsi" w:hAnsiTheme="minorHAnsi" w:cstheme="minorHAnsi"/>
          <w:sz w:val="22"/>
          <w:szCs w:val="22"/>
        </w:rPr>
        <w:t>stěn</w:t>
      </w:r>
      <w:r w:rsidRPr="009F4DBD">
        <w:rPr>
          <w:rFonts w:asciiTheme="minorHAnsi" w:hAnsiTheme="minorHAnsi" w:cstheme="minorHAnsi"/>
          <w:sz w:val="22"/>
          <w:szCs w:val="22"/>
        </w:rPr>
        <w:t xml:space="preserve">, které byly dotčeny stavebními pracemi a výměnou oken. Je však nutné dbát na dokonalé vyzrání a vyschnutí omítek. </w:t>
      </w:r>
    </w:p>
    <w:p w:rsidR="004A7B3C" w:rsidRPr="009F4DBD" w:rsidRDefault="00BF5020"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Nové zámečnické konstrukce budou provedeny s povrchovou úpravou – vypalovaná prášková barva, ostatní</w:t>
      </w:r>
      <w:r w:rsidR="001F278F" w:rsidRPr="009F4DBD">
        <w:rPr>
          <w:rFonts w:asciiTheme="minorHAnsi" w:hAnsiTheme="minorHAnsi" w:cstheme="minorHAnsi"/>
          <w:sz w:val="22"/>
          <w:szCs w:val="22"/>
        </w:rPr>
        <w:t xml:space="preserve"> </w:t>
      </w:r>
      <w:r w:rsidRPr="009F4DBD">
        <w:rPr>
          <w:rFonts w:asciiTheme="minorHAnsi" w:hAnsiTheme="minorHAnsi" w:cstheme="minorHAnsi"/>
          <w:sz w:val="22"/>
          <w:szCs w:val="22"/>
        </w:rPr>
        <w:t>konstrukce budou opatřeny nátěry. Nátěry budou provedeny: 1x základní antikorozní vodou ředitelná jednosložková barva na bázi akrylátové disperze a 1x disperzní jednosložkový vodou ředitelný email formulovaný na bázi akrylátové disperze. Barvy dle barevného řešeni, popřípadě určí investor.</w:t>
      </w:r>
    </w:p>
    <w:p w:rsidR="007748FE" w:rsidRPr="009F4DBD" w:rsidRDefault="007748FE" w:rsidP="00214587">
      <w:pPr>
        <w:pStyle w:val="Stednstnovn1zvraznn11"/>
        <w:spacing w:line="276" w:lineRule="auto"/>
        <w:ind w:left="360"/>
        <w:rPr>
          <w:rFonts w:asciiTheme="minorHAnsi" w:hAnsiTheme="minorHAnsi" w:cstheme="minorHAnsi"/>
          <w:sz w:val="22"/>
          <w:szCs w:val="22"/>
        </w:rPr>
      </w:pPr>
    </w:p>
    <w:p w:rsidR="004A7B3C" w:rsidRPr="009F4DBD" w:rsidRDefault="004A7B3C"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Zpevněné plochy</w:t>
      </w:r>
    </w:p>
    <w:p w:rsidR="0013465A" w:rsidRPr="009F4DBD" w:rsidRDefault="004A7B3C"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lastRenderedPageBreak/>
        <w:t xml:space="preserve">Zpevněné plochy kolem fasády </w:t>
      </w:r>
      <w:r w:rsidR="0013465A" w:rsidRPr="009F4DBD">
        <w:rPr>
          <w:rFonts w:asciiTheme="minorHAnsi" w:hAnsiTheme="minorHAnsi" w:cstheme="minorHAnsi"/>
          <w:sz w:val="22"/>
          <w:szCs w:val="22"/>
        </w:rPr>
        <w:t>budou provedeny v rozsahu dle projektové dokumentace.</w:t>
      </w:r>
    </w:p>
    <w:p w:rsidR="004A7B3C" w:rsidRPr="009F4DBD" w:rsidRDefault="0013465A" w:rsidP="00214587">
      <w:pPr>
        <w:spacing w:line="276" w:lineRule="auto"/>
        <w:rPr>
          <w:rFonts w:asciiTheme="minorHAnsi" w:hAnsiTheme="minorHAnsi" w:cstheme="minorHAnsi"/>
          <w:iCs/>
          <w:sz w:val="22"/>
          <w:szCs w:val="22"/>
        </w:rPr>
      </w:pPr>
      <w:r w:rsidRPr="009F4DBD">
        <w:rPr>
          <w:rFonts w:asciiTheme="minorHAnsi" w:hAnsiTheme="minorHAnsi" w:cstheme="minorHAnsi"/>
          <w:iCs/>
          <w:sz w:val="22"/>
          <w:szCs w:val="22"/>
        </w:rPr>
        <w:tab/>
      </w:r>
    </w:p>
    <w:p w:rsidR="004A7B3C" w:rsidRPr="009F4DBD" w:rsidRDefault="004A7B3C" w:rsidP="00214587">
      <w:pPr>
        <w:spacing w:line="276" w:lineRule="auto"/>
        <w:rPr>
          <w:rFonts w:asciiTheme="minorHAnsi" w:hAnsiTheme="minorHAnsi" w:cstheme="minorHAnsi"/>
          <w:b/>
          <w:iCs/>
          <w:sz w:val="22"/>
          <w:szCs w:val="22"/>
        </w:rPr>
      </w:pPr>
      <w:r w:rsidRPr="009F4DBD">
        <w:rPr>
          <w:rFonts w:asciiTheme="minorHAnsi" w:hAnsiTheme="minorHAnsi" w:cstheme="minorHAnsi"/>
          <w:b/>
          <w:iCs/>
          <w:sz w:val="22"/>
          <w:szCs w:val="22"/>
        </w:rPr>
        <w:t>Terénní úpravy a vysazování zeleně</w:t>
      </w:r>
    </w:p>
    <w:p w:rsidR="00B31A48" w:rsidRPr="009F4DBD" w:rsidRDefault="007748FE"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Zpevněné plochy kolem fasády jsou tvořeny okapovým chodníkem z betonových dlaždic</w:t>
      </w:r>
      <w:r w:rsidR="001F747B" w:rsidRPr="009F4DBD">
        <w:rPr>
          <w:rFonts w:asciiTheme="minorHAnsi" w:hAnsiTheme="minorHAnsi" w:cstheme="minorHAnsi"/>
          <w:sz w:val="22"/>
          <w:szCs w:val="22"/>
        </w:rPr>
        <w:t xml:space="preserve"> a kačírku</w:t>
      </w:r>
      <w:r w:rsidR="00B31A48" w:rsidRPr="009F4DBD">
        <w:rPr>
          <w:rFonts w:asciiTheme="minorHAnsi" w:hAnsiTheme="minorHAnsi" w:cstheme="minorHAnsi"/>
          <w:sz w:val="22"/>
          <w:szCs w:val="22"/>
        </w:rPr>
        <w:t>.</w:t>
      </w:r>
    </w:p>
    <w:p w:rsidR="00214587" w:rsidRPr="009F4DBD" w:rsidRDefault="00CC0333"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Po dokončení stavby bude provedena rekultivace dotčených ploch</w:t>
      </w:r>
      <w:r w:rsidR="001F278F" w:rsidRPr="009F4DBD">
        <w:rPr>
          <w:rFonts w:asciiTheme="minorHAnsi" w:hAnsiTheme="minorHAnsi" w:cstheme="minorHAnsi"/>
          <w:sz w:val="22"/>
          <w:szCs w:val="22"/>
        </w:rPr>
        <w:t xml:space="preserve"> stavbou (lešení, skládky materiálu, odkopy okolo anglických dvorků)</w:t>
      </w:r>
      <w:r w:rsidRPr="009F4DBD">
        <w:rPr>
          <w:rFonts w:asciiTheme="minorHAnsi" w:hAnsiTheme="minorHAnsi" w:cstheme="minorHAnsi"/>
          <w:sz w:val="22"/>
          <w:szCs w:val="22"/>
        </w:rPr>
        <w:t xml:space="preserve"> rozprostření ornice a osetí travou.</w:t>
      </w:r>
    </w:p>
    <w:p w:rsidR="00214587" w:rsidRPr="009F4DBD" w:rsidRDefault="00214587" w:rsidP="00214587">
      <w:pPr>
        <w:pStyle w:val="Stednstnovn1zvraznn11"/>
        <w:spacing w:line="276" w:lineRule="auto"/>
        <w:rPr>
          <w:rFonts w:asciiTheme="minorHAnsi" w:hAnsiTheme="minorHAnsi" w:cstheme="minorHAnsi"/>
          <w:sz w:val="22"/>
          <w:szCs w:val="22"/>
        </w:rPr>
      </w:pPr>
    </w:p>
    <w:p w:rsidR="00991A64" w:rsidRPr="009F4DBD" w:rsidRDefault="00B31A48"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b/>
          <w:sz w:val="22"/>
          <w:szCs w:val="22"/>
        </w:rPr>
        <w:t xml:space="preserve">9. </w:t>
      </w:r>
      <w:r w:rsidR="00991A64" w:rsidRPr="009F4DBD">
        <w:rPr>
          <w:rFonts w:asciiTheme="minorHAnsi" w:hAnsiTheme="minorHAnsi" w:cstheme="minorHAnsi"/>
          <w:b/>
          <w:sz w:val="22"/>
          <w:szCs w:val="22"/>
        </w:rPr>
        <w:t>Bezpečnost při užívání</w:t>
      </w:r>
      <w:r w:rsidR="00BF1CB3" w:rsidRPr="009F4DBD">
        <w:rPr>
          <w:rFonts w:asciiTheme="minorHAnsi" w:hAnsiTheme="minorHAnsi" w:cstheme="minorHAnsi"/>
          <w:b/>
          <w:sz w:val="22"/>
          <w:szCs w:val="22"/>
        </w:rPr>
        <w:t xml:space="preserve"> </w:t>
      </w:r>
      <w:r w:rsidR="00991A64" w:rsidRPr="009F4DBD">
        <w:rPr>
          <w:rFonts w:asciiTheme="minorHAnsi" w:hAnsiTheme="minorHAnsi" w:cstheme="minorHAnsi"/>
          <w:b/>
          <w:sz w:val="22"/>
          <w:szCs w:val="22"/>
        </w:rPr>
        <w:t>stavby</w:t>
      </w:r>
    </w:p>
    <w:p w:rsidR="00991A64" w:rsidRPr="009F4DBD" w:rsidRDefault="00B31A48"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Investor obdrží od všech zabudovaných výrobků návody k užívání.</w:t>
      </w:r>
      <w:r w:rsidR="00C944E7" w:rsidRPr="009F4DBD">
        <w:rPr>
          <w:rFonts w:asciiTheme="minorHAnsi" w:hAnsiTheme="minorHAnsi" w:cstheme="minorHAnsi"/>
          <w:sz w:val="22"/>
          <w:szCs w:val="22"/>
        </w:rPr>
        <w:t xml:space="preserve"> Pou</w:t>
      </w:r>
      <w:r w:rsidR="00CC0333" w:rsidRPr="009F4DBD">
        <w:rPr>
          <w:rFonts w:asciiTheme="minorHAnsi" w:hAnsiTheme="minorHAnsi" w:cstheme="minorHAnsi"/>
          <w:sz w:val="22"/>
          <w:szCs w:val="22"/>
        </w:rPr>
        <w:t xml:space="preserve">žité výrobky budou v souladu se </w:t>
      </w:r>
      <w:r w:rsidR="00C944E7" w:rsidRPr="009F4DBD">
        <w:rPr>
          <w:rFonts w:asciiTheme="minorHAnsi" w:hAnsiTheme="minorHAnsi" w:cstheme="minorHAnsi"/>
          <w:sz w:val="22"/>
          <w:szCs w:val="22"/>
        </w:rPr>
        <w:t>zákonem 22/1997 Sb., o technických požadavcích na výrobky, vč. pozdějších změn.</w:t>
      </w:r>
    </w:p>
    <w:p w:rsidR="0003447D" w:rsidRPr="009F4DBD" w:rsidRDefault="0003447D" w:rsidP="00214587">
      <w:pPr>
        <w:spacing w:line="276" w:lineRule="auto"/>
        <w:ind w:left="284" w:hanging="284"/>
        <w:jc w:val="left"/>
        <w:rPr>
          <w:rFonts w:asciiTheme="minorHAnsi" w:hAnsiTheme="minorHAnsi" w:cstheme="minorHAnsi"/>
          <w:b/>
          <w:sz w:val="22"/>
          <w:szCs w:val="22"/>
        </w:rPr>
      </w:pPr>
    </w:p>
    <w:p w:rsidR="00991A64" w:rsidRPr="009F4DBD" w:rsidRDefault="00B31A48" w:rsidP="00214587">
      <w:pPr>
        <w:spacing w:line="276" w:lineRule="auto"/>
        <w:ind w:left="284" w:hanging="284"/>
        <w:jc w:val="left"/>
        <w:rPr>
          <w:rFonts w:asciiTheme="minorHAnsi" w:hAnsiTheme="minorHAnsi" w:cstheme="minorHAnsi"/>
          <w:b/>
          <w:sz w:val="22"/>
          <w:szCs w:val="22"/>
        </w:rPr>
      </w:pPr>
      <w:r w:rsidRPr="009F4DBD">
        <w:rPr>
          <w:rFonts w:asciiTheme="minorHAnsi" w:hAnsiTheme="minorHAnsi" w:cstheme="minorHAnsi"/>
          <w:b/>
          <w:sz w:val="22"/>
          <w:szCs w:val="22"/>
        </w:rPr>
        <w:t xml:space="preserve">10. </w:t>
      </w:r>
      <w:r w:rsidR="00991A64" w:rsidRPr="009F4DBD">
        <w:rPr>
          <w:rFonts w:asciiTheme="minorHAnsi" w:hAnsiTheme="minorHAnsi" w:cstheme="minorHAnsi"/>
          <w:b/>
          <w:sz w:val="22"/>
          <w:szCs w:val="22"/>
        </w:rPr>
        <w:t>Ochrana z</w:t>
      </w:r>
      <w:r w:rsidR="00BF1CB3" w:rsidRPr="009F4DBD">
        <w:rPr>
          <w:rFonts w:asciiTheme="minorHAnsi" w:hAnsiTheme="minorHAnsi" w:cstheme="minorHAnsi"/>
          <w:b/>
          <w:sz w:val="22"/>
          <w:szCs w:val="22"/>
        </w:rPr>
        <w:t>d</w:t>
      </w:r>
      <w:r w:rsidR="00991A64" w:rsidRPr="009F4DBD">
        <w:rPr>
          <w:rFonts w:asciiTheme="minorHAnsi" w:hAnsiTheme="minorHAnsi" w:cstheme="minorHAnsi"/>
          <w:b/>
          <w:sz w:val="22"/>
          <w:szCs w:val="22"/>
        </w:rPr>
        <w:t>raví a pracovní prostředí</w:t>
      </w:r>
    </w:p>
    <w:p w:rsidR="00BF5020" w:rsidRPr="009F4DBD" w:rsidRDefault="00BF5020"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Požadavky na vnitřní prostředí ve školách je definováno vyhláškou č. 343/2009 Sb., kterou se mění vyhláška č. 410/2005 Sb., o hygienických požadavcích na prostory a provoz zařízení a provozoven pro výchovu a vzdělávání dětí a mladistvých</w:t>
      </w:r>
    </w:p>
    <w:p w:rsidR="001F278F" w:rsidRPr="009F4DBD" w:rsidRDefault="001F278F" w:rsidP="00214587">
      <w:pPr>
        <w:pStyle w:val="Stednstnovn1zvraznn11"/>
        <w:spacing w:line="276" w:lineRule="auto"/>
        <w:rPr>
          <w:rFonts w:asciiTheme="minorHAnsi" w:hAnsiTheme="minorHAnsi" w:cstheme="minorHAnsi"/>
          <w:sz w:val="22"/>
          <w:szCs w:val="22"/>
          <w:highlight w:val="yellow"/>
        </w:rPr>
      </w:pPr>
    </w:p>
    <w:tbl>
      <w:tblPr>
        <w:tblW w:w="7960"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3085"/>
        <w:gridCol w:w="4875"/>
      </w:tblGrid>
      <w:tr w:rsidR="00BF5020" w:rsidRPr="009F4DBD" w:rsidTr="00406A3E">
        <w:tblPrEx>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b/>
                <w:bCs/>
                <w:sz w:val="22"/>
                <w:szCs w:val="22"/>
                <w:lang w:val="en-US" w:eastAsia="en-US"/>
              </w:rPr>
              <w:t>Zařízení</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b/>
                <w:bCs/>
                <w:sz w:val="22"/>
                <w:szCs w:val="22"/>
                <w:lang w:val="en-US" w:eastAsia="en-US"/>
              </w:rPr>
              <w:t>Výměna</w:t>
            </w:r>
            <w:proofErr w:type="spellEnd"/>
            <w:r w:rsidRPr="009F4DBD">
              <w:rPr>
                <w:rFonts w:asciiTheme="minorHAnsi" w:hAnsiTheme="minorHAnsi" w:cstheme="minorHAnsi"/>
                <w:b/>
                <w:bCs/>
                <w:sz w:val="22"/>
                <w:szCs w:val="22"/>
                <w:lang w:val="en-US" w:eastAsia="en-US"/>
              </w:rPr>
              <w:t xml:space="preserve"> </w:t>
            </w:r>
            <w:proofErr w:type="spellStart"/>
            <w:r w:rsidRPr="009F4DBD">
              <w:rPr>
                <w:rFonts w:asciiTheme="minorHAnsi" w:hAnsiTheme="minorHAnsi" w:cstheme="minorHAnsi"/>
                <w:b/>
                <w:bCs/>
                <w:sz w:val="22"/>
                <w:szCs w:val="22"/>
                <w:lang w:val="en-US" w:eastAsia="en-US"/>
              </w:rPr>
              <w:t>vzduchu</w:t>
            </w:r>
            <w:proofErr w:type="spellEnd"/>
            <w:r w:rsidRPr="009F4DBD">
              <w:rPr>
                <w:rFonts w:asciiTheme="minorHAnsi" w:hAnsiTheme="minorHAnsi" w:cstheme="minorHAnsi"/>
                <w:b/>
                <w:bCs/>
                <w:sz w:val="22"/>
                <w:szCs w:val="22"/>
                <w:lang w:val="en-US" w:eastAsia="en-US"/>
              </w:rPr>
              <w:t xml:space="preserve"> m</w:t>
            </w:r>
            <w:r w:rsidRPr="009F4DBD">
              <w:rPr>
                <w:rFonts w:asciiTheme="minorHAnsi" w:hAnsiTheme="minorHAnsi" w:cstheme="minorHAnsi"/>
                <w:b/>
                <w:bCs/>
                <w:sz w:val="22"/>
                <w:szCs w:val="22"/>
                <w:vertAlign w:val="superscript"/>
                <w:lang w:val="en-US" w:eastAsia="en-US"/>
              </w:rPr>
              <w:t>3</w:t>
            </w:r>
            <w:r w:rsidRPr="009F4DBD">
              <w:rPr>
                <w:rFonts w:asciiTheme="minorHAnsi" w:hAnsiTheme="minorHAnsi" w:cstheme="minorHAnsi"/>
                <w:b/>
                <w:bCs/>
                <w:sz w:val="22"/>
                <w:szCs w:val="22"/>
                <w:lang w:val="en-US" w:eastAsia="en-US"/>
              </w:rPr>
              <w:t>. h</w:t>
            </w:r>
            <w:r w:rsidRPr="009F4DBD">
              <w:rPr>
                <w:rFonts w:asciiTheme="minorHAnsi" w:hAnsiTheme="minorHAnsi" w:cstheme="minorHAnsi"/>
                <w:b/>
                <w:bCs/>
                <w:sz w:val="22"/>
                <w:szCs w:val="22"/>
                <w:vertAlign w:val="superscript"/>
                <w:lang w:val="en-US" w:eastAsia="en-US"/>
              </w:rPr>
              <w:t>-1</w:t>
            </w:r>
          </w:p>
        </w:tc>
      </w:tr>
      <w:tr w:rsidR="00BF5020" w:rsidRPr="009F4DBD" w:rsidTr="00406A3E">
        <w:tblPrEx>
          <w:tblBorders>
            <w:top w:val="none" w:sz="0" w:space="0" w:color="auto"/>
          </w:tblBorders>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sz w:val="22"/>
                <w:szCs w:val="22"/>
                <w:lang w:val="en-US" w:eastAsia="en-US"/>
              </w:rPr>
              <w:t>Učebny</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20 </w:t>
            </w:r>
            <w:proofErr w:type="spellStart"/>
            <w:r w:rsidRPr="009F4DBD">
              <w:rPr>
                <w:rFonts w:asciiTheme="minorHAnsi" w:hAnsiTheme="minorHAnsi" w:cstheme="minorHAnsi"/>
                <w:sz w:val="22"/>
                <w:szCs w:val="22"/>
                <w:lang w:val="en-US" w:eastAsia="en-US"/>
              </w:rPr>
              <w:t>až</w:t>
            </w:r>
            <w:proofErr w:type="spellEnd"/>
            <w:r w:rsidRPr="009F4DBD">
              <w:rPr>
                <w:rFonts w:asciiTheme="minorHAnsi" w:hAnsiTheme="minorHAnsi" w:cstheme="minorHAnsi"/>
                <w:sz w:val="22"/>
                <w:szCs w:val="22"/>
                <w:lang w:val="en-US" w:eastAsia="en-US"/>
              </w:rPr>
              <w:t xml:space="preserve"> 30 na 1 </w:t>
            </w:r>
            <w:proofErr w:type="spellStart"/>
            <w:r w:rsidRPr="009F4DBD">
              <w:rPr>
                <w:rFonts w:asciiTheme="minorHAnsi" w:hAnsiTheme="minorHAnsi" w:cstheme="minorHAnsi"/>
                <w:sz w:val="22"/>
                <w:szCs w:val="22"/>
                <w:lang w:val="en-US" w:eastAsia="en-US"/>
              </w:rPr>
              <w:t>žáka</w:t>
            </w:r>
            <w:proofErr w:type="spellEnd"/>
          </w:p>
        </w:tc>
      </w:tr>
      <w:tr w:rsidR="00BF5020" w:rsidRPr="009F4DBD" w:rsidTr="00406A3E">
        <w:tblPrEx>
          <w:tblBorders>
            <w:top w:val="none" w:sz="0" w:space="0" w:color="auto"/>
          </w:tblBorders>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sz w:val="22"/>
                <w:szCs w:val="22"/>
                <w:lang w:val="en-US" w:eastAsia="en-US"/>
              </w:rPr>
              <w:t>Tělocvičny</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20 </w:t>
            </w:r>
            <w:proofErr w:type="spellStart"/>
            <w:r w:rsidRPr="009F4DBD">
              <w:rPr>
                <w:rFonts w:asciiTheme="minorHAnsi" w:hAnsiTheme="minorHAnsi" w:cstheme="minorHAnsi"/>
                <w:sz w:val="22"/>
                <w:szCs w:val="22"/>
                <w:lang w:val="en-US" w:eastAsia="en-US"/>
              </w:rPr>
              <w:t>až</w:t>
            </w:r>
            <w:proofErr w:type="spellEnd"/>
            <w:r w:rsidRPr="009F4DBD">
              <w:rPr>
                <w:rFonts w:asciiTheme="minorHAnsi" w:hAnsiTheme="minorHAnsi" w:cstheme="minorHAnsi"/>
                <w:sz w:val="22"/>
                <w:szCs w:val="22"/>
                <w:lang w:val="en-US" w:eastAsia="en-US"/>
              </w:rPr>
              <w:t xml:space="preserve"> 90 na 1 </w:t>
            </w:r>
            <w:proofErr w:type="spellStart"/>
            <w:r w:rsidRPr="009F4DBD">
              <w:rPr>
                <w:rFonts w:asciiTheme="minorHAnsi" w:hAnsiTheme="minorHAnsi" w:cstheme="minorHAnsi"/>
                <w:sz w:val="22"/>
                <w:szCs w:val="22"/>
                <w:lang w:val="en-US" w:eastAsia="en-US"/>
              </w:rPr>
              <w:t>žáka</w:t>
            </w:r>
            <w:proofErr w:type="spellEnd"/>
            <w:r w:rsidRPr="009F4DBD">
              <w:rPr>
                <w:rFonts w:asciiTheme="minorHAnsi" w:hAnsiTheme="minorHAnsi" w:cstheme="minorHAnsi"/>
                <w:sz w:val="22"/>
                <w:szCs w:val="22"/>
                <w:lang w:val="en-US" w:eastAsia="en-US"/>
              </w:rPr>
              <w:t xml:space="preserve"> (s </w:t>
            </w:r>
            <w:proofErr w:type="spellStart"/>
            <w:r w:rsidRPr="009F4DBD">
              <w:rPr>
                <w:rFonts w:asciiTheme="minorHAnsi" w:hAnsiTheme="minorHAnsi" w:cstheme="minorHAnsi"/>
                <w:sz w:val="22"/>
                <w:szCs w:val="22"/>
                <w:lang w:val="en-US" w:eastAsia="en-US"/>
              </w:rPr>
              <w:t>ohledem</w:t>
            </w:r>
            <w:proofErr w:type="spellEnd"/>
            <w:r w:rsidRPr="009F4DBD">
              <w:rPr>
                <w:rFonts w:asciiTheme="minorHAnsi" w:hAnsiTheme="minorHAnsi" w:cstheme="minorHAnsi"/>
                <w:sz w:val="22"/>
                <w:szCs w:val="22"/>
                <w:lang w:val="en-US" w:eastAsia="en-US"/>
              </w:rPr>
              <w:t xml:space="preserve"> na </w:t>
            </w:r>
            <w:proofErr w:type="spellStart"/>
            <w:r w:rsidRPr="009F4DBD">
              <w:rPr>
                <w:rFonts w:asciiTheme="minorHAnsi" w:hAnsiTheme="minorHAnsi" w:cstheme="minorHAnsi"/>
                <w:sz w:val="22"/>
                <w:szCs w:val="22"/>
                <w:lang w:val="en-US" w:eastAsia="en-US"/>
              </w:rPr>
              <w:t>konkrétní</w:t>
            </w:r>
            <w:proofErr w:type="spellEnd"/>
            <w:r w:rsidRPr="009F4DBD">
              <w:rPr>
                <w:rFonts w:asciiTheme="minorHAnsi" w:hAnsiTheme="minorHAnsi" w:cstheme="minorHAnsi"/>
                <w:sz w:val="22"/>
                <w:szCs w:val="22"/>
                <w:lang w:val="en-US" w:eastAsia="en-US"/>
              </w:rPr>
              <w:t xml:space="preserve"> </w:t>
            </w:r>
            <w:proofErr w:type="spellStart"/>
            <w:r w:rsidRPr="009F4DBD">
              <w:rPr>
                <w:rFonts w:asciiTheme="minorHAnsi" w:hAnsiTheme="minorHAnsi" w:cstheme="minorHAnsi"/>
                <w:sz w:val="22"/>
                <w:szCs w:val="22"/>
                <w:lang w:val="en-US" w:eastAsia="en-US"/>
              </w:rPr>
              <w:t>využití</w:t>
            </w:r>
            <w:proofErr w:type="spellEnd"/>
            <w:r w:rsidRPr="009F4DBD">
              <w:rPr>
                <w:rFonts w:asciiTheme="minorHAnsi" w:hAnsiTheme="minorHAnsi" w:cstheme="minorHAnsi"/>
                <w:sz w:val="22"/>
                <w:szCs w:val="22"/>
                <w:lang w:val="en-US" w:eastAsia="en-US"/>
              </w:rPr>
              <w:t>)</w:t>
            </w:r>
          </w:p>
        </w:tc>
      </w:tr>
      <w:tr w:rsidR="00BF5020" w:rsidRPr="009F4DBD" w:rsidTr="00406A3E">
        <w:tblPrEx>
          <w:tblBorders>
            <w:top w:val="none" w:sz="0" w:space="0" w:color="auto"/>
          </w:tblBorders>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sz w:val="22"/>
                <w:szCs w:val="22"/>
                <w:lang w:val="en-US" w:eastAsia="en-US"/>
              </w:rPr>
              <w:t>Šatny</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20 na 1 </w:t>
            </w:r>
            <w:proofErr w:type="spellStart"/>
            <w:r w:rsidRPr="009F4DBD">
              <w:rPr>
                <w:rFonts w:asciiTheme="minorHAnsi" w:hAnsiTheme="minorHAnsi" w:cstheme="minorHAnsi"/>
                <w:sz w:val="22"/>
                <w:szCs w:val="22"/>
                <w:lang w:val="en-US" w:eastAsia="en-US"/>
              </w:rPr>
              <w:t>žáka</w:t>
            </w:r>
            <w:proofErr w:type="spellEnd"/>
          </w:p>
        </w:tc>
      </w:tr>
      <w:tr w:rsidR="00BF5020" w:rsidRPr="009F4DBD" w:rsidTr="00406A3E">
        <w:tblPrEx>
          <w:tblBorders>
            <w:top w:val="none" w:sz="0" w:space="0" w:color="auto"/>
          </w:tblBorders>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sz w:val="22"/>
                <w:szCs w:val="22"/>
                <w:lang w:val="en-US" w:eastAsia="en-US"/>
              </w:rPr>
              <w:t>Umývárny</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30 na 1 </w:t>
            </w:r>
            <w:proofErr w:type="spellStart"/>
            <w:r w:rsidRPr="009F4DBD">
              <w:rPr>
                <w:rFonts w:asciiTheme="minorHAnsi" w:hAnsiTheme="minorHAnsi" w:cstheme="minorHAnsi"/>
                <w:sz w:val="22"/>
                <w:szCs w:val="22"/>
                <w:lang w:val="en-US" w:eastAsia="en-US"/>
              </w:rPr>
              <w:t>umyvadlo</w:t>
            </w:r>
            <w:proofErr w:type="spellEnd"/>
          </w:p>
        </w:tc>
      </w:tr>
      <w:tr w:rsidR="00BF5020" w:rsidRPr="009F4DBD" w:rsidTr="00406A3E">
        <w:tblPrEx>
          <w:tblBorders>
            <w:top w:val="none" w:sz="0" w:space="0" w:color="auto"/>
          </w:tblBorders>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sz w:val="22"/>
                <w:szCs w:val="22"/>
                <w:lang w:val="en-US" w:eastAsia="en-US"/>
              </w:rPr>
              <w:t>Sprchy</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150 </w:t>
            </w:r>
            <w:proofErr w:type="spellStart"/>
            <w:r w:rsidRPr="009F4DBD">
              <w:rPr>
                <w:rFonts w:asciiTheme="minorHAnsi" w:hAnsiTheme="minorHAnsi" w:cstheme="minorHAnsi"/>
                <w:sz w:val="22"/>
                <w:szCs w:val="22"/>
                <w:lang w:val="en-US" w:eastAsia="en-US"/>
              </w:rPr>
              <w:t>až</w:t>
            </w:r>
            <w:proofErr w:type="spellEnd"/>
            <w:r w:rsidRPr="009F4DBD">
              <w:rPr>
                <w:rFonts w:asciiTheme="minorHAnsi" w:hAnsiTheme="minorHAnsi" w:cstheme="minorHAnsi"/>
                <w:sz w:val="22"/>
                <w:szCs w:val="22"/>
                <w:lang w:val="en-US" w:eastAsia="en-US"/>
              </w:rPr>
              <w:t xml:space="preserve"> 200 na 1 </w:t>
            </w:r>
            <w:proofErr w:type="spellStart"/>
            <w:r w:rsidRPr="009F4DBD">
              <w:rPr>
                <w:rFonts w:asciiTheme="minorHAnsi" w:hAnsiTheme="minorHAnsi" w:cstheme="minorHAnsi"/>
                <w:sz w:val="22"/>
                <w:szCs w:val="22"/>
                <w:lang w:val="en-US" w:eastAsia="en-US"/>
              </w:rPr>
              <w:t>sprchu</w:t>
            </w:r>
            <w:proofErr w:type="spellEnd"/>
          </w:p>
        </w:tc>
      </w:tr>
      <w:tr w:rsidR="00BF5020" w:rsidRPr="009F4DBD" w:rsidTr="00406A3E">
        <w:tblPrEx>
          <w:tblBorders>
            <w:top w:val="none" w:sz="0" w:space="0" w:color="auto"/>
            <w:bottom w:val="single" w:sz="8" w:space="0" w:color="6D6D6D"/>
          </w:tblBorders>
          <w:tblCellMar>
            <w:top w:w="0" w:type="dxa"/>
            <w:bottom w:w="0" w:type="dxa"/>
          </w:tblCellMar>
        </w:tblPrEx>
        <w:tc>
          <w:tcPr>
            <w:tcW w:w="3000" w:type="dxa"/>
            <w:tcBorders>
              <w:top w:val="single" w:sz="8" w:space="0" w:color="6D6D6D"/>
              <w:bottom w:val="single" w:sz="8" w:space="0" w:color="6D6D6D"/>
              <w:right w:val="single" w:sz="8" w:space="0" w:color="6D6D6D"/>
            </w:tcBorders>
            <w:tcMar>
              <w:top w:w="20" w:type="nil"/>
              <w:left w:w="20" w:type="nil"/>
              <w:bottom w:w="20" w:type="nil"/>
              <w:right w:w="20" w:type="nil"/>
            </w:tcMa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proofErr w:type="spellStart"/>
            <w:r w:rsidRPr="009F4DBD">
              <w:rPr>
                <w:rFonts w:asciiTheme="minorHAnsi" w:hAnsiTheme="minorHAnsi" w:cstheme="minorHAnsi"/>
                <w:sz w:val="22"/>
                <w:szCs w:val="22"/>
                <w:lang w:val="en-US" w:eastAsia="en-US"/>
              </w:rPr>
              <w:t>Záchody</w:t>
            </w:r>
            <w:proofErr w:type="spellEnd"/>
          </w:p>
        </w:tc>
        <w:tc>
          <w:tcPr>
            <w:tcW w:w="4740" w:type="dxa"/>
            <w:tcBorders>
              <w:top w:val="single" w:sz="8" w:space="0" w:color="6D6D6D"/>
              <w:left w:val="single" w:sz="8" w:space="0" w:color="6D6D6D"/>
              <w:bottom w:val="single" w:sz="8" w:space="0" w:color="6D6D6D"/>
            </w:tcBorders>
            <w:tcMar>
              <w:top w:w="20" w:type="nil"/>
              <w:left w:w="20" w:type="nil"/>
              <w:bottom w:w="20" w:type="nil"/>
              <w:right w:w="20" w:type="nil"/>
            </w:tcMar>
            <w:vAlign w:val="center"/>
          </w:tcPr>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50 na 1 </w:t>
            </w:r>
            <w:proofErr w:type="spellStart"/>
            <w:r w:rsidRPr="009F4DBD">
              <w:rPr>
                <w:rFonts w:asciiTheme="minorHAnsi" w:hAnsiTheme="minorHAnsi" w:cstheme="minorHAnsi"/>
                <w:sz w:val="22"/>
                <w:szCs w:val="22"/>
                <w:lang w:val="en-US" w:eastAsia="en-US"/>
              </w:rPr>
              <w:t>kabinu</w:t>
            </w:r>
            <w:proofErr w:type="spellEnd"/>
          </w:p>
          <w:p w:rsidR="00BF5020" w:rsidRPr="009F4DBD" w:rsidRDefault="00BF5020" w:rsidP="00214587">
            <w:pPr>
              <w:pStyle w:val="Stednstnovn1zvraznn11"/>
              <w:spacing w:line="276" w:lineRule="auto"/>
              <w:rPr>
                <w:rFonts w:asciiTheme="minorHAnsi" w:hAnsiTheme="minorHAnsi" w:cstheme="minorHAnsi"/>
                <w:sz w:val="22"/>
                <w:szCs w:val="22"/>
                <w:lang w:val="en-US" w:eastAsia="en-US"/>
              </w:rPr>
            </w:pPr>
            <w:r w:rsidRPr="009F4DBD">
              <w:rPr>
                <w:rFonts w:asciiTheme="minorHAnsi" w:hAnsiTheme="minorHAnsi" w:cstheme="minorHAnsi"/>
                <w:sz w:val="22"/>
                <w:szCs w:val="22"/>
                <w:lang w:val="en-US" w:eastAsia="en-US"/>
              </w:rPr>
              <w:t xml:space="preserve">25 na 1 </w:t>
            </w:r>
            <w:proofErr w:type="spellStart"/>
            <w:r w:rsidRPr="009F4DBD">
              <w:rPr>
                <w:rFonts w:asciiTheme="minorHAnsi" w:hAnsiTheme="minorHAnsi" w:cstheme="minorHAnsi"/>
                <w:sz w:val="22"/>
                <w:szCs w:val="22"/>
                <w:lang w:val="en-US" w:eastAsia="en-US"/>
              </w:rPr>
              <w:t>pisoár</w:t>
            </w:r>
            <w:proofErr w:type="spellEnd"/>
          </w:p>
        </w:tc>
      </w:tr>
    </w:tbl>
    <w:p w:rsidR="00BF5020" w:rsidRPr="009F4DBD" w:rsidRDefault="00BF5020" w:rsidP="00214587">
      <w:pPr>
        <w:pStyle w:val="Stednstnovn1zvraznn11"/>
        <w:spacing w:line="276" w:lineRule="auto"/>
        <w:rPr>
          <w:rFonts w:asciiTheme="minorHAnsi" w:hAnsiTheme="minorHAnsi" w:cstheme="minorHAnsi"/>
          <w:sz w:val="22"/>
          <w:szCs w:val="22"/>
          <w:highlight w:val="yellow"/>
        </w:rPr>
      </w:pPr>
    </w:p>
    <w:p w:rsidR="00BF1CB3" w:rsidRPr="009F4DBD" w:rsidRDefault="00BF1CB3"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Větrání v objektu musí zajišťovat minimální požadavky na výměnu vzduchu, současně je potřeba zajistit vnitřní prostředí tak, aby nebyly překračovány hygienické limity koncentrace CO2.</w:t>
      </w:r>
    </w:p>
    <w:p w:rsidR="0062502A" w:rsidRPr="009F4DBD" w:rsidRDefault="0062502A" w:rsidP="00214587">
      <w:pPr>
        <w:spacing w:line="276" w:lineRule="auto"/>
        <w:jc w:val="left"/>
        <w:rPr>
          <w:rFonts w:asciiTheme="minorHAnsi" w:hAnsiTheme="minorHAnsi" w:cstheme="minorHAnsi"/>
          <w:sz w:val="22"/>
          <w:szCs w:val="22"/>
        </w:rPr>
      </w:pPr>
    </w:p>
    <w:p w:rsidR="003468F6" w:rsidRPr="009F4DBD" w:rsidRDefault="003468F6"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V </w:t>
      </w:r>
      <w:proofErr w:type="gramStart"/>
      <w:r w:rsidRPr="009F4DBD">
        <w:rPr>
          <w:rFonts w:asciiTheme="minorHAnsi" w:hAnsiTheme="minorHAnsi" w:cstheme="minorHAnsi"/>
          <w:sz w:val="22"/>
          <w:szCs w:val="22"/>
        </w:rPr>
        <w:t>každé  učebně</w:t>
      </w:r>
      <w:proofErr w:type="gramEnd"/>
      <w:r w:rsidR="0010147A" w:rsidRPr="009F4DBD">
        <w:rPr>
          <w:rFonts w:asciiTheme="minorHAnsi" w:hAnsiTheme="minorHAnsi" w:cstheme="minorHAnsi"/>
          <w:sz w:val="22"/>
          <w:szCs w:val="22"/>
        </w:rPr>
        <w:t>/</w:t>
      </w:r>
      <w:r w:rsidR="00D76E5A" w:rsidRPr="009F4DBD">
        <w:rPr>
          <w:rFonts w:asciiTheme="minorHAnsi" w:hAnsiTheme="minorHAnsi" w:cstheme="minorHAnsi"/>
          <w:sz w:val="22"/>
          <w:szCs w:val="22"/>
        </w:rPr>
        <w:t>třídě</w:t>
      </w:r>
      <w:r w:rsidRPr="009F4DBD">
        <w:rPr>
          <w:rFonts w:asciiTheme="minorHAnsi" w:hAnsiTheme="minorHAnsi" w:cstheme="minorHAnsi"/>
          <w:sz w:val="22"/>
          <w:szCs w:val="22"/>
        </w:rPr>
        <w:t xml:space="preserve"> bude instalován digitální indikátor koncentrace oxidu uhličitého (CO</w:t>
      </w:r>
      <w:r w:rsidRPr="009F4DBD">
        <w:rPr>
          <w:rFonts w:asciiTheme="minorHAnsi" w:hAnsiTheme="minorHAnsi" w:cstheme="minorHAnsi"/>
          <w:sz w:val="22"/>
          <w:szCs w:val="22"/>
          <w:vertAlign w:val="subscript"/>
        </w:rPr>
        <w:t>2</w:t>
      </w:r>
      <w:r w:rsidRPr="009F4DBD">
        <w:rPr>
          <w:rFonts w:asciiTheme="minorHAnsi" w:hAnsiTheme="minorHAnsi" w:cstheme="minorHAnsi"/>
          <w:sz w:val="22"/>
          <w:szCs w:val="22"/>
        </w:rPr>
        <w:t xml:space="preserve">). Tento indikátor bude zavěšen </w:t>
      </w:r>
      <w:r w:rsidR="00D76E5A" w:rsidRPr="009F4DBD">
        <w:rPr>
          <w:rFonts w:asciiTheme="minorHAnsi" w:hAnsiTheme="minorHAnsi" w:cstheme="minorHAnsi"/>
          <w:sz w:val="22"/>
          <w:szCs w:val="22"/>
        </w:rPr>
        <w:t>na zeď</w:t>
      </w:r>
      <w:r w:rsidRPr="009F4DBD">
        <w:rPr>
          <w:rFonts w:asciiTheme="minorHAnsi" w:hAnsiTheme="minorHAnsi" w:cstheme="minorHAnsi"/>
          <w:sz w:val="22"/>
          <w:szCs w:val="22"/>
        </w:rPr>
        <w:t xml:space="preserve"> nebo umístěn na jiní příhodné místo a pomocí síťového adaptéru připojen do stávající el. zásuvky. Indikátor bude vybaven alarmem, který po překročení mezní hodnoty koncentrace CO</w:t>
      </w:r>
      <w:r w:rsidRPr="009F4DBD">
        <w:rPr>
          <w:rFonts w:asciiTheme="minorHAnsi" w:hAnsiTheme="minorHAnsi" w:cstheme="minorHAnsi"/>
          <w:sz w:val="22"/>
          <w:szCs w:val="22"/>
          <w:vertAlign w:val="subscript"/>
        </w:rPr>
        <w:t>2</w:t>
      </w:r>
      <w:r w:rsidRPr="009F4DBD">
        <w:rPr>
          <w:rFonts w:asciiTheme="minorHAnsi" w:hAnsiTheme="minorHAnsi" w:cstheme="minorHAnsi"/>
          <w:sz w:val="22"/>
          <w:szCs w:val="22"/>
        </w:rPr>
        <w:t xml:space="preserve"> </w:t>
      </w:r>
      <w:r w:rsidR="002C1D5C" w:rsidRPr="009F4DBD">
        <w:rPr>
          <w:rFonts w:asciiTheme="minorHAnsi" w:hAnsiTheme="minorHAnsi" w:cstheme="minorHAnsi"/>
          <w:sz w:val="22"/>
          <w:szCs w:val="22"/>
        </w:rPr>
        <w:t>při koncentraci</w:t>
      </w:r>
      <w:r w:rsidRPr="009F4DBD">
        <w:rPr>
          <w:rFonts w:asciiTheme="minorHAnsi" w:hAnsiTheme="minorHAnsi" w:cstheme="minorHAnsi"/>
          <w:sz w:val="22"/>
          <w:szCs w:val="22"/>
        </w:rPr>
        <w:t xml:space="preserve"> 1200ppm upozorní na nutnost prostor nárazově</w:t>
      </w:r>
      <w:r w:rsidR="00374F6D" w:rsidRPr="009F4DBD">
        <w:rPr>
          <w:rFonts w:asciiTheme="minorHAnsi" w:hAnsiTheme="minorHAnsi" w:cstheme="minorHAnsi"/>
          <w:sz w:val="22"/>
          <w:szCs w:val="22"/>
        </w:rPr>
        <w:t xml:space="preserve"> vyvětrat.</w:t>
      </w:r>
    </w:p>
    <w:p w:rsidR="003468F6" w:rsidRPr="009F4DBD" w:rsidRDefault="003468F6" w:rsidP="00214587">
      <w:pPr>
        <w:spacing w:line="276" w:lineRule="auto"/>
        <w:jc w:val="left"/>
        <w:rPr>
          <w:rFonts w:asciiTheme="minorHAnsi" w:hAnsiTheme="minorHAnsi" w:cstheme="minorHAnsi"/>
          <w:sz w:val="22"/>
          <w:szCs w:val="22"/>
        </w:rPr>
      </w:pPr>
    </w:p>
    <w:p w:rsidR="00BF1CB3" w:rsidRPr="009F4DBD" w:rsidRDefault="00BF1CB3"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Zajištění výměny vzduchu je dle PD a požadavků investora</w:t>
      </w:r>
      <w:r w:rsidR="0010147A" w:rsidRPr="009F4DBD">
        <w:rPr>
          <w:rFonts w:asciiTheme="minorHAnsi" w:hAnsiTheme="minorHAnsi" w:cstheme="minorHAnsi"/>
          <w:sz w:val="22"/>
          <w:szCs w:val="22"/>
        </w:rPr>
        <w:t xml:space="preserve">, z důvodu nemožnosti provedení </w:t>
      </w:r>
      <w:proofErr w:type="gramStart"/>
      <w:r w:rsidR="0010147A" w:rsidRPr="009F4DBD">
        <w:rPr>
          <w:rFonts w:asciiTheme="minorHAnsi" w:hAnsiTheme="minorHAnsi" w:cstheme="minorHAnsi"/>
          <w:sz w:val="22"/>
          <w:szCs w:val="22"/>
        </w:rPr>
        <w:t xml:space="preserve">rekuperačního </w:t>
      </w:r>
      <w:r w:rsidRPr="009F4DBD">
        <w:rPr>
          <w:rFonts w:asciiTheme="minorHAnsi" w:hAnsiTheme="minorHAnsi" w:cstheme="minorHAnsi"/>
          <w:sz w:val="22"/>
          <w:szCs w:val="22"/>
        </w:rPr>
        <w:t xml:space="preserve"> </w:t>
      </w:r>
      <w:r w:rsidR="0010147A" w:rsidRPr="009F4DBD">
        <w:rPr>
          <w:rFonts w:asciiTheme="minorHAnsi" w:hAnsiTheme="minorHAnsi" w:cstheme="minorHAnsi"/>
          <w:sz w:val="22"/>
          <w:szCs w:val="22"/>
        </w:rPr>
        <w:t>systému</w:t>
      </w:r>
      <w:proofErr w:type="gramEnd"/>
      <w:r w:rsidR="0010147A" w:rsidRPr="009F4DBD">
        <w:rPr>
          <w:rFonts w:asciiTheme="minorHAnsi" w:hAnsiTheme="minorHAnsi" w:cstheme="minorHAnsi"/>
          <w:sz w:val="22"/>
          <w:szCs w:val="22"/>
        </w:rPr>
        <w:t xml:space="preserve"> v historicky chráněné budově gymnázia,</w:t>
      </w:r>
      <w:r w:rsidRPr="009F4DBD">
        <w:rPr>
          <w:rFonts w:asciiTheme="minorHAnsi" w:hAnsiTheme="minorHAnsi" w:cstheme="minorHAnsi"/>
          <w:sz w:val="22"/>
          <w:szCs w:val="22"/>
        </w:rPr>
        <w:t xml:space="preserve"> jako přirozené větrání okny s tím, že je nutné přijmout opatření, kterým se požadované hodnoty zajistí, tj. minimálně každou hodinu provádět nárazové provětrání učeben otevřením oken v letním období dále používat možnosti mikroventilace a ventilace oken. </w:t>
      </w:r>
    </w:p>
    <w:p w:rsidR="008C41B5" w:rsidRPr="009F4DBD" w:rsidRDefault="008C41B5" w:rsidP="00214587">
      <w:pPr>
        <w:spacing w:line="276" w:lineRule="auto"/>
        <w:ind w:left="284" w:hanging="284"/>
        <w:jc w:val="left"/>
        <w:rPr>
          <w:rFonts w:asciiTheme="minorHAnsi" w:hAnsiTheme="minorHAnsi" w:cstheme="minorHAnsi"/>
          <w:b/>
          <w:sz w:val="22"/>
          <w:szCs w:val="22"/>
          <w:highlight w:val="yellow"/>
        </w:rPr>
      </w:pPr>
    </w:p>
    <w:p w:rsidR="009123B8" w:rsidRPr="009F4DBD" w:rsidRDefault="00B31A48"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11. </w:t>
      </w:r>
      <w:r w:rsidR="00991A64" w:rsidRPr="009F4DBD">
        <w:rPr>
          <w:rFonts w:asciiTheme="minorHAnsi" w:hAnsiTheme="minorHAnsi" w:cstheme="minorHAnsi"/>
          <w:b/>
          <w:sz w:val="22"/>
          <w:szCs w:val="22"/>
        </w:rPr>
        <w:t>Stavební fyzika:</w:t>
      </w:r>
    </w:p>
    <w:p w:rsidR="00991A64" w:rsidRPr="009F4DBD" w:rsidRDefault="00991A64"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tepelná technika</w:t>
      </w:r>
    </w:p>
    <w:p w:rsidR="00B31A48" w:rsidRPr="009F4DBD" w:rsidRDefault="00BF1CB3"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tepelně-technické hodnocení objektu bylo zpracováno energetickým auditem, který je podkladem pro realizaci opatření dle této projektové dokumentace na základě doporučené varianty z EA.</w:t>
      </w:r>
    </w:p>
    <w:p w:rsidR="00CB7D60" w:rsidRPr="009F4DBD" w:rsidRDefault="00CB7D60" w:rsidP="00214587">
      <w:pPr>
        <w:pStyle w:val="Stednstnovn1zvraznn11"/>
        <w:spacing w:line="276" w:lineRule="auto"/>
        <w:rPr>
          <w:rFonts w:asciiTheme="minorHAnsi" w:hAnsiTheme="minorHAnsi" w:cstheme="minorHAnsi"/>
          <w:sz w:val="22"/>
          <w:szCs w:val="22"/>
        </w:rPr>
      </w:pPr>
    </w:p>
    <w:p w:rsidR="00CB7D60" w:rsidRPr="009F4DBD" w:rsidRDefault="00CB7D60" w:rsidP="00214587">
      <w:pPr>
        <w:pStyle w:val="Stednstnovn1zvraznn11"/>
        <w:spacing w:line="276" w:lineRule="auto"/>
        <w:rPr>
          <w:rFonts w:asciiTheme="minorHAnsi" w:hAnsiTheme="minorHAnsi" w:cstheme="minorHAnsi"/>
          <w:sz w:val="22"/>
          <w:szCs w:val="22"/>
        </w:rPr>
      </w:pPr>
    </w:p>
    <w:p w:rsidR="00BF1CB3" w:rsidRPr="009F4DBD" w:rsidRDefault="00BF1CB3" w:rsidP="00214587">
      <w:pPr>
        <w:pStyle w:val="Stednstnovn1zvraznn11"/>
        <w:spacing w:line="276" w:lineRule="auto"/>
        <w:ind w:firstLine="708"/>
        <w:rPr>
          <w:rFonts w:asciiTheme="minorHAnsi" w:hAnsiTheme="minorHAnsi" w:cstheme="minorHAnsi"/>
          <w:b/>
          <w:sz w:val="22"/>
          <w:szCs w:val="22"/>
        </w:rPr>
      </w:pPr>
      <w:r w:rsidRPr="009F4DBD">
        <w:rPr>
          <w:rFonts w:asciiTheme="minorHAnsi" w:hAnsiTheme="minorHAnsi" w:cstheme="minorHAnsi"/>
          <w:b/>
          <w:sz w:val="22"/>
          <w:szCs w:val="22"/>
        </w:rPr>
        <w:t>o</w:t>
      </w:r>
      <w:r w:rsidR="00991A64" w:rsidRPr="009F4DBD">
        <w:rPr>
          <w:rFonts w:asciiTheme="minorHAnsi" w:hAnsiTheme="minorHAnsi" w:cstheme="minorHAnsi"/>
          <w:b/>
          <w:sz w:val="22"/>
          <w:szCs w:val="22"/>
        </w:rPr>
        <w:t>světlení</w:t>
      </w:r>
    </w:p>
    <w:p w:rsidR="00BF1CB3" w:rsidRPr="009F4DBD" w:rsidRDefault="004B4A01"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není předmětem projektu, umělé osvětlení zůstává stávající</w:t>
      </w:r>
    </w:p>
    <w:p w:rsidR="00991A64" w:rsidRPr="009F4DBD" w:rsidRDefault="00991A64" w:rsidP="00214587">
      <w:pPr>
        <w:pStyle w:val="Stednstnovn1zvraznn11"/>
        <w:spacing w:line="276" w:lineRule="auto"/>
        <w:ind w:firstLine="708"/>
        <w:rPr>
          <w:rFonts w:asciiTheme="minorHAnsi" w:hAnsiTheme="minorHAnsi" w:cstheme="minorHAnsi"/>
          <w:b/>
          <w:sz w:val="22"/>
          <w:szCs w:val="22"/>
        </w:rPr>
      </w:pPr>
      <w:r w:rsidRPr="009F4DBD">
        <w:rPr>
          <w:rFonts w:asciiTheme="minorHAnsi" w:hAnsiTheme="minorHAnsi" w:cstheme="minorHAnsi"/>
          <w:b/>
          <w:sz w:val="22"/>
          <w:szCs w:val="22"/>
        </w:rPr>
        <w:t>oslunění</w:t>
      </w:r>
    </w:p>
    <w:p w:rsidR="00B31A48" w:rsidRPr="009F4DBD" w:rsidRDefault="004B4A01"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oslunění se nemění</w:t>
      </w:r>
      <w:r w:rsidR="00B31A48" w:rsidRPr="009F4DBD">
        <w:rPr>
          <w:rFonts w:asciiTheme="minorHAnsi" w:hAnsiTheme="minorHAnsi" w:cstheme="minorHAnsi"/>
          <w:sz w:val="22"/>
          <w:szCs w:val="22"/>
        </w:rPr>
        <w:t>,</w:t>
      </w:r>
      <w:r w:rsidRPr="009F4DBD">
        <w:rPr>
          <w:rFonts w:asciiTheme="minorHAnsi" w:hAnsiTheme="minorHAnsi" w:cstheme="minorHAnsi"/>
          <w:sz w:val="22"/>
          <w:szCs w:val="22"/>
        </w:rPr>
        <w:t xml:space="preserve"> výplně otvorů respektují původní </w:t>
      </w:r>
    </w:p>
    <w:p w:rsidR="00991A64" w:rsidRPr="009F4DBD" w:rsidRDefault="00991A64" w:rsidP="00214587">
      <w:pPr>
        <w:pStyle w:val="Stednstnovn1zvraznn11"/>
        <w:spacing w:line="276" w:lineRule="auto"/>
        <w:ind w:firstLine="708"/>
        <w:rPr>
          <w:rFonts w:asciiTheme="minorHAnsi" w:hAnsiTheme="minorHAnsi" w:cstheme="minorHAnsi"/>
          <w:b/>
          <w:sz w:val="22"/>
          <w:szCs w:val="22"/>
        </w:rPr>
      </w:pPr>
      <w:r w:rsidRPr="009F4DBD">
        <w:rPr>
          <w:rFonts w:asciiTheme="minorHAnsi" w:hAnsiTheme="minorHAnsi" w:cstheme="minorHAnsi"/>
          <w:b/>
          <w:sz w:val="22"/>
          <w:szCs w:val="22"/>
        </w:rPr>
        <w:t>akustika</w:t>
      </w:r>
    </w:p>
    <w:p w:rsidR="00B31A48" w:rsidRPr="009F4DBD" w:rsidRDefault="00132139" w:rsidP="00214587">
      <w:pPr>
        <w:pStyle w:val="Stednstnovn1zvraznn11"/>
        <w:spacing w:line="276" w:lineRule="auto"/>
        <w:ind w:firstLine="708"/>
        <w:rPr>
          <w:rFonts w:asciiTheme="minorHAnsi" w:hAnsiTheme="minorHAnsi" w:cstheme="minorHAnsi"/>
          <w:sz w:val="22"/>
          <w:szCs w:val="22"/>
        </w:rPr>
      </w:pPr>
      <w:r w:rsidRPr="009F4DBD">
        <w:rPr>
          <w:rFonts w:asciiTheme="minorHAnsi" w:hAnsiTheme="minorHAnsi" w:cstheme="minorHAnsi"/>
          <w:sz w:val="22"/>
          <w:szCs w:val="22"/>
        </w:rPr>
        <w:t>řešení akustiky není předmětem projektu</w:t>
      </w:r>
      <w:r w:rsidR="0003447D" w:rsidRPr="009F4DBD">
        <w:rPr>
          <w:rFonts w:asciiTheme="minorHAnsi" w:hAnsiTheme="minorHAnsi" w:cstheme="minorHAnsi"/>
          <w:sz w:val="22"/>
          <w:szCs w:val="22"/>
        </w:rPr>
        <w:t xml:space="preserve"> </w:t>
      </w:r>
    </w:p>
    <w:p w:rsidR="00DD4BBD" w:rsidRPr="009F4DBD" w:rsidRDefault="00132139" w:rsidP="00214587">
      <w:pPr>
        <w:pStyle w:val="Stednstnovn1zvraznn11"/>
        <w:spacing w:line="276" w:lineRule="auto"/>
        <w:ind w:firstLine="708"/>
        <w:rPr>
          <w:rFonts w:asciiTheme="minorHAnsi" w:hAnsiTheme="minorHAnsi" w:cstheme="minorHAnsi"/>
          <w:b/>
          <w:sz w:val="22"/>
          <w:szCs w:val="22"/>
        </w:rPr>
      </w:pPr>
      <w:r w:rsidRPr="009F4DBD">
        <w:rPr>
          <w:rFonts w:asciiTheme="minorHAnsi" w:hAnsiTheme="minorHAnsi" w:cstheme="minorHAnsi"/>
          <w:b/>
          <w:sz w:val="22"/>
          <w:szCs w:val="22"/>
        </w:rPr>
        <w:t>zásady hospodaření energiem</w:t>
      </w:r>
      <w:r w:rsidR="00B31A48" w:rsidRPr="009F4DBD">
        <w:rPr>
          <w:rFonts w:asciiTheme="minorHAnsi" w:hAnsiTheme="minorHAnsi" w:cstheme="minorHAnsi"/>
          <w:b/>
          <w:sz w:val="22"/>
          <w:szCs w:val="22"/>
        </w:rPr>
        <w:t>i</w:t>
      </w:r>
    </w:p>
    <w:p w:rsidR="00132139" w:rsidRPr="009F4DBD" w:rsidRDefault="00132139" w:rsidP="00214587">
      <w:pPr>
        <w:spacing w:line="276" w:lineRule="auto"/>
        <w:jc w:val="left"/>
        <w:rPr>
          <w:rFonts w:asciiTheme="minorHAnsi" w:hAnsiTheme="minorHAnsi" w:cstheme="minorHAnsi"/>
          <w:sz w:val="22"/>
          <w:szCs w:val="22"/>
        </w:rPr>
      </w:pPr>
      <w:r w:rsidRPr="009F4DBD">
        <w:rPr>
          <w:rFonts w:asciiTheme="minorHAnsi" w:hAnsiTheme="minorHAnsi" w:cstheme="minorHAnsi"/>
          <w:sz w:val="22"/>
          <w:szCs w:val="22"/>
        </w:rPr>
        <w:t>tepelně-technické hodnocení objektu bylo zpracováno energetickým auditem, který je podkladem pro realizaci opatření dle této projektové dokumentace na základě doporučené varianty z EA, energetická náročnost stavby viz štítek budovy</w:t>
      </w:r>
      <w:r w:rsidR="001F278F" w:rsidRPr="009F4DBD">
        <w:rPr>
          <w:rFonts w:asciiTheme="minorHAnsi" w:hAnsiTheme="minorHAnsi" w:cstheme="minorHAnsi"/>
          <w:sz w:val="22"/>
          <w:szCs w:val="22"/>
        </w:rPr>
        <w:t>, objekty jsou vytápěny pomocí vlastních plynových kotelen</w:t>
      </w:r>
      <w:r w:rsidRPr="009F4DBD">
        <w:rPr>
          <w:rFonts w:asciiTheme="minorHAnsi" w:hAnsiTheme="minorHAnsi" w:cstheme="minorHAnsi"/>
          <w:sz w:val="22"/>
          <w:szCs w:val="22"/>
        </w:rPr>
        <w:t>. Po realizaci stavby je nutné provést vyregulování otopné soustavy a úpravu teploty topné vody. (není předmětem toho</w:t>
      </w:r>
      <w:r w:rsidR="00B31A48" w:rsidRPr="009F4DBD">
        <w:rPr>
          <w:rFonts w:asciiTheme="minorHAnsi" w:hAnsiTheme="minorHAnsi" w:cstheme="minorHAnsi"/>
          <w:sz w:val="22"/>
          <w:szCs w:val="22"/>
        </w:rPr>
        <w:t>to</w:t>
      </w:r>
      <w:r w:rsidRPr="009F4DBD">
        <w:rPr>
          <w:rFonts w:asciiTheme="minorHAnsi" w:hAnsiTheme="minorHAnsi" w:cstheme="minorHAnsi"/>
          <w:sz w:val="22"/>
          <w:szCs w:val="22"/>
        </w:rPr>
        <w:t xml:space="preserve"> projektu</w:t>
      </w:r>
      <w:r w:rsidR="00B31A48" w:rsidRPr="009F4DBD">
        <w:rPr>
          <w:rFonts w:asciiTheme="minorHAnsi" w:hAnsiTheme="minorHAnsi" w:cstheme="minorHAnsi"/>
          <w:sz w:val="22"/>
          <w:szCs w:val="22"/>
        </w:rPr>
        <w:t>,</w:t>
      </w:r>
      <w:r w:rsidRPr="009F4DBD">
        <w:rPr>
          <w:rFonts w:asciiTheme="minorHAnsi" w:hAnsiTheme="minorHAnsi" w:cstheme="minorHAnsi"/>
          <w:sz w:val="22"/>
          <w:szCs w:val="22"/>
        </w:rPr>
        <w:t xml:space="preserve"> bude řešeno samostatně</w:t>
      </w:r>
      <w:r w:rsidR="004F5AB8" w:rsidRPr="009F4DBD">
        <w:rPr>
          <w:rFonts w:asciiTheme="minorHAnsi" w:hAnsiTheme="minorHAnsi" w:cstheme="minorHAnsi"/>
          <w:sz w:val="22"/>
          <w:szCs w:val="22"/>
        </w:rPr>
        <w:t xml:space="preserve"> po realizaci stavby</w:t>
      </w:r>
      <w:r w:rsidRPr="009F4DBD">
        <w:rPr>
          <w:rFonts w:asciiTheme="minorHAnsi" w:hAnsiTheme="minorHAnsi" w:cstheme="minorHAnsi"/>
          <w:sz w:val="22"/>
          <w:szCs w:val="22"/>
        </w:rPr>
        <w:t>).</w:t>
      </w:r>
    </w:p>
    <w:p w:rsidR="0003447D" w:rsidRPr="009F4DBD" w:rsidRDefault="0003447D" w:rsidP="00214587">
      <w:pPr>
        <w:spacing w:line="276" w:lineRule="auto"/>
        <w:ind w:left="720"/>
        <w:jc w:val="left"/>
        <w:rPr>
          <w:rFonts w:asciiTheme="minorHAnsi" w:hAnsiTheme="minorHAnsi" w:cstheme="minorHAnsi"/>
          <w:b/>
          <w:sz w:val="22"/>
          <w:szCs w:val="22"/>
          <w:highlight w:val="yellow"/>
          <w:u w:val="single"/>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12. </w:t>
      </w:r>
      <w:r w:rsidR="00DD4BBD" w:rsidRPr="009F4DBD">
        <w:rPr>
          <w:rFonts w:asciiTheme="minorHAnsi" w:hAnsiTheme="minorHAnsi" w:cstheme="minorHAnsi"/>
          <w:b/>
          <w:sz w:val="22"/>
          <w:szCs w:val="22"/>
        </w:rPr>
        <w:t>ochrana stavby před negativními účinky vnějšího prostředí</w:t>
      </w:r>
    </w:p>
    <w:p w:rsidR="00257291" w:rsidRPr="009F4DBD" w:rsidRDefault="00257291"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stavba není vystavena zvýšenému hluku z vnějšího prostředí, navíc výměnou stávajících oken dojde ke zlepšení podmínek vnitřního prostředí z hlediska hluku z vnějšího prostředí.</w:t>
      </w:r>
    </w:p>
    <w:p w:rsidR="00132139" w:rsidRPr="009F4DBD" w:rsidRDefault="00132139" w:rsidP="00214587">
      <w:pPr>
        <w:spacing w:line="276" w:lineRule="auto"/>
        <w:ind w:left="720"/>
        <w:jc w:val="left"/>
        <w:rPr>
          <w:rFonts w:asciiTheme="minorHAnsi" w:hAnsiTheme="minorHAnsi" w:cstheme="minorHAnsi"/>
          <w:b/>
          <w:sz w:val="22"/>
          <w:szCs w:val="22"/>
          <w:highlight w:val="yellow"/>
          <w:u w:val="single"/>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13. </w:t>
      </w:r>
      <w:r w:rsidR="00DD4BBD" w:rsidRPr="009F4DBD">
        <w:rPr>
          <w:rFonts w:asciiTheme="minorHAnsi" w:hAnsiTheme="minorHAnsi" w:cstheme="minorHAnsi"/>
          <w:b/>
          <w:sz w:val="22"/>
          <w:szCs w:val="22"/>
        </w:rPr>
        <w:t>požadavky na požární ochranu konstrukcí</w:t>
      </w:r>
    </w:p>
    <w:p w:rsidR="00132139" w:rsidRPr="009F4DBD" w:rsidRDefault="00132139"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viz PBŘ</w:t>
      </w:r>
    </w:p>
    <w:p w:rsidR="00A337E5" w:rsidRPr="009F4DBD" w:rsidRDefault="00A337E5" w:rsidP="00214587">
      <w:pPr>
        <w:pStyle w:val="Stednstnovn1zvraznn11"/>
        <w:spacing w:line="276" w:lineRule="auto"/>
        <w:rPr>
          <w:rFonts w:asciiTheme="minorHAnsi" w:hAnsiTheme="minorHAnsi" w:cstheme="minorHAnsi"/>
          <w:b/>
          <w:sz w:val="22"/>
          <w:szCs w:val="22"/>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14. </w:t>
      </w:r>
      <w:r w:rsidR="00DD4BBD" w:rsidRPr="009F4DBD">
        <w:rPr>
          <w:rFonts w:asciiTheme="minorHAnsi" w:hAnsiTheme="minorHAnsi" w:cstheme="minorHAnsi"/>
          <w:b/>
          <w:sz w:val="22"/>
          <w:szCs w:val="22"/>
        </w:rPr>
        <w:t>údaje o požadované jakosti</w:t>
      </w:r>
      <w:r w:rsidR="00132139" w:rsidRPr="009F4DBD">
        <w:rPr>
          <w:rFonts w:asciiTheme="minorHAnsi" w:hAnsiTheme="minorHAnsi" w:cstheme="minorHAnsi"/>
          <w:b/>
          <w:sz w:val="22"/>
          <w:szCs w:val="22"/>
        </w:rPr>
        <w:t xml:space="preserve"> </w:t>
      </w:r>
      <w:r w:rsidR="00DD4BBD" w:rsidRPr="009F4DBD">
        <w:rPr>
          <w:rFonts w:asciiTheme="minorHAnsi" w:hAnsiTheme="minorHAnsi" w:cstheme="minorHAnsi"/>
          <w:b/>
          <w:sz w:val="22"/>
          <w:szCs w:val="22"/>
        </w:rPr>
        <w:t>navržených materiálů a o požadované jakosti provedení</w:t>
      </w:r>
    </w:p>
    <w:p w:rsidR="00132139" w:rsidRPr="009F4DBD" w:rsidRDefault="00132139"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požaduje se 1. Jakost materiálů a 1. Jakost provedení v souladu s platnými ČSN</w:t>
      </w:r>
    </w:p>
    <w:p w:rsidR="00132139" w:rsidRPr="009F4DBD" w:rsidRDefault="00132139" w:rsidP="00214587">
      <w:pPr>
        <w:pStyle w:val="Stednstnovn1zvraznn11"/>
        <w:spacing w:line="276" w:lineRule="auto"/>
        <w:rPr>
          <w:rFonts w:asciiTheme="minorHAnsi" w:hAnsiTheme="minorHAnsi" w:cstheme="minorHAnsi"/>
          <w:sz w:val="22"/>
          <w:szCs w:val="22"/>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15. </w:t>
      </w:r>
      <w:r w:rsidR="00DD4BBD" w:rsidRPr="009F4DBD">
        <w:rPr>
          <w:rFonts w:asciiTheme="minorHAnsi" w:hAnsiTheme="minorHAnsi" w:cstheme="minorHAnsi"/>
          <w:b/>
          <w:sz w:val="22"/>
          <w:szCs w:val="22"/>
        </w:rPr>
        <w:t>popis</w:t>
      </w:r>
      <w:r w:rsidR="00132139" w:rsidRPr="009F4DBD">
        <w:rPr>
          <w:rFonts w:asciiTheme="minorHAnsi" w:hAnsiTheme="minorHAnsi" w:cstheme="minorHAnsi"/>
          <w:b/>
          <w:sz w:val="22"/>
          <w:szCs w:val="22"/>
        </w:rPr>
        <w:t xml:space="preserve"> netradičních technologických p</w:t>
      </w:r>
      <w:r w:rsidR="00DD4BBD" w:rsidRPr="009F4DBD">
        <w:rPr>
          <w:rFonts w:asciiTheme="minorHAnsi" w:hAnsiTheme="minorHAnsi" w:cstheme="minorHAnsi"/>
          <w:b/>
          <w:sz w:val="22"/>
          <w:szCs w:val="22"/>
        </w:rPr>
        <w:t>o</w:t>
      </w:r>
      <w:r w:rsidR="00132139" w:rsidRPr="009F4DBD">
        <w:rPr>
          <w:rFonts w:asciiTheme="minorHAnsi" w:hAnsiTheme="minorHAnsi" w:cstheme="minorHAnsi"/>
          <w:b/>
          <w:sz w:val="22"/>
          <w:szCs w:val="22"/>
        </w:rPr>
        <w:t>s</w:t>
      </w:r>
      <w:r w:rsidR="00DD4BBD" w:rsidRPr="009F4DBD">
        <w:rPr>
          <w:rFonts w:asciiTheme="minorHAnsi" w:hAnsiTheme="minorHAnsi" w:cstheme="minorHAnsi"/>
          <w:b/>
          <w:sz w:val="22"/>
          <w:szCs w:val="22"/>
        </w:rPr>
        <w:t>tupů a zvláštních požadavků na provádění a jako</w:t>
      </w:r>
      <w:r w:rsidRPr="009F4DBD">
        <w:rPr>
          <w:rFonts w:asciiTheme="minorHAnsi" w:hAnsiTheme="minorHAnsi" w:cstheme="minorHAnsi"/>
          <w:b/>
          <w:sz w:val="22"/>
          <w:szCs w:val="22"/>
        </w:rPr>
        <w:t>s</w:t>
      </w:r>
      <w:r w:rsidR="00DD4BBD" w:rsidRPr="009F4DBD">
        <w:rPr>
          <w:rFonts w:asciiTheme="minorHAnsi" w:hAnsiTheme="minorHAnsi" w:cstheme="minorHAnsi"/>
          <w:b/>
          <w:sz w:val="22"/>
          <w:szCs w:val="22"/>
        </w:rPr>
        <w:t>t navržených konstrukcí</w:t>
      </w:r>
    </w:p>
    <w:p w:rsidR="00132139" w:rsidRPr="009F4DBD" w:rsidRDefault="00C944E7"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N</w:t>
      </w:r>
      <w:r w:rsidR="00132139" w:rsidRPr="009F4DBD">
        <w:rPr>
          <w:rFonts w:asciiTheme="minorHAnsi" w:hAnsiTheme="minorHAnsi" w:cstheme="minorHAnsi"/>
          <w:sz w:val="22"/>
          <w:szCs w:val="22"/>
        </w:rPr>
        <w:t>ejsou</w:t>
      </w:r>
      <w:r w:rsidRPr="009F4DBD">
        <w:rPr>
          <w:rFonts w:asciiTheme="minorHAnsi" w:hAnsiTheme="minorHAnsi" w:cstheme="minorHAnsi"/>
          <w:sz w:val="22"/>
          <w:szCs w:val="22"/>
        </w:rPr>
        <w:t xml:space="preserve">. </w:t>
      </w:r>
    </w:p>
    <w:p w:rsidR="00664C4A" w:rsidRPr="009F4DBD" w:rsidRDefault="00664C4A" w:rsidP="00214587">
      <w:pPr>
        <w:pStyle w:val="Stednstnovn1zvraznn11"/>
        <w:spacing w:line="276" w:lineRule="auto"/>
        <w:rPr>
          <w:rFonts w:asciiTheme="minorHAnsi" w:hAnsiTheme="minorHAnsi" w:cstheme="minorHAnsi"/>
          <w:sz w:val="22"/>
          <w:szCs w:val="22"/>
          <w:highlight w:val="yellow"/>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16. </w:t>
      </w:r>
      <w:r w:rsidR="00DD4BBD" w:rsidRPr="009F4DBD">
        <w:rPr>
          <w:rFonts w:asciiTheme="minorHAnsi" w:hAnsiTheme="minorHAnsi" w:cstheme="minorHAnsi"/>
          <w:b/>
          <w:sz w:val="22"/>
          <w:szCs w:val="22"/>
        </w:rPr>
        <w:t>požadavky na vypracování dokumentace zajišťované zhotovitelem stavby – obsah a rozsah výrobn</w:t>
      </w:r>
      <w:r w:rsidR="00132139" w:rsidRPr="009F4DBD">
        <w:rPr>
          <w:rFonts w:asciiTheme="minorHAnsi" w:hAnsiTheme="minorHAnsi" w:cstheme="minorHAnsi"/>
          <w:b/>
          <w:sz w:val="22"/>
          <w:szCs w:val="22"/>
        </w:rPr>
        <w:t>í a dílenské dokumentace zhotovi</w:t>
      </w:r>
      <w:r w:rsidR="00DD4BBD" w:rsidRPr="009F4DBD">
        <w:rPr>
          <w:rFonts w:asciiTheme="minorHAnsi" w:hAnsiTheme="minorHAnsi" w:cstheme="minorHAnsi"/>
          <w:b/>
          <w:sz w:val="22"/>
          <w:szCs w:val="22"/>
        </w:rPr>
        <w:t>tele</w:t>
      </w:r>
    </w:p>
    <w:p w:rsidR="00880FB9" w:rsidRPr="009F4DBD" w:rsidRDefault="00880FB9" w:rsidP="00214587">
      <w:pPr>
        <w:pStyle w:val="Stednstnovn1zvraznn11"/>
        <w:spacing w:line="276" w:lineRule="auto"/>
        <w:rPr>
          <w:rFonts w:asciiTheme="minorHAnsi" w:hAnsiTheme="minorHAnsi" w:cstheme="minorHAnsi"/>
          <w:sz w:val="22"/>
          <w:szCs w:val="22"/>
        </w:rPr>
      </w:pPr>
    </w:p>
    <w:p w:rsidR="00132139" w:rsidRPr="009F4DBD" w:rsidRDefault="004F5AB8"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Zhotovitel zpracuje výrobní dokumentaci na</w:t>
      </w:r>
      <w:r w:rsidR="00880FB9" w:rsidRPr="009F4DBD">
        <w:rPr>
          <w:rFonts w:asciiTheme="minorHAnsi" w:hAnsiTheme="minorHAnsi" w:cstheme="minorHAnsi"/>
          <w:sz w:val="22"/>
          <w:szCs w:val="22"/>
        </w:rPr>
        <w:t xml:space="preserve"> </w:t>
      </w:r>
      <w:r w:rsidRPr="009F4DBD">
        <w:rPr>
          <w:rFonts w:asciiTheme="minorHAnsi" w:hAnsiTheme="minorHAnsi" w:cstheme="minorHAnsi"/>
          <w:sz w:val="22"/>
          <w:szCs w:val="22"/>
        </w:rPr>
        <w:t>zámečnické konstrukce</w:t>
      </w:r>
      <w:r w:rsidR="00880FB9" w:rsidRPr="009F4DBD">
        <w:rPr>
          <w:rFonts w:asciiTheme="minorHAnsi" w:hAnsiTheme="minorHAnsi" w:cstheme="minorHAnsi"/>
          <w:sz w:val="22"/>
          <w:szCs w:val="22"/>
        </w:rPr>
        <w:t>.</w:t>
      </w:r>
    </w:p>
    <w:p w:rsidR="00664C4A" w:rsidRPr="009F4DBD" w:rsidRDefault="00664C4A" w:rsidP="00214587">
      <w:pPr>
        <w:pStyle w:val="Stednstnovn1zvraznn11"/>
        <w:spacing w:line="276" w:lineRule="auto"/>
        <w:rPr>
          <w:rFonts w:asciiTheme="minorHAnsi" w:hAnsiTheme="minorHAnsi" w:cstheme="minorHAnsi"/>
          <w:sz w:val="22"/>
          <w:szCs w:val="22"/>
          <w:highlight w:val="yellow"/>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17. </w:t>
      </w:r>
      <w:r w:rsidR="00DD4BBD" w:rsidRPr="009F4DBD">
        <w:rPr>
          <w:rFonts w:asciiTheme="minorHAnsi" w:hAnsiTheme="minorHAnsi" w:cstheme="minorHAnsi"/>
          <w:b/>
          <w:sz w:val="22"/>
          <w:szCs w:val="22"/>
        </w:rPr>
        <w:t>stanovení požadovaných kontrol zakrývaných konstrukcí a případných kontrolních měření a zkoušek (pokud jsou požadovány nad rámec</w:t>
      </w:r>
      <w:r w:rsidR="009123B8" w:rsidRPr="009F4DBD">
        <w:rPr>
          <w:rFonts w:asciiTheme="minorHAnsi" w:hAnsiTheme="minorHAnsi" w:cstheme="minorHAnsi"/>
          <w:b/>
          <w:sz w:val="22"/>
          <w:szCs w:val="22"/>
        </w:rPr>
        <w:t xml:space="preserve"> </w:t>
      </w:r>
      <w:r w:rsidR="00DD4BBD" w:rsidRPr="009F4DBD">
        <w:rPr>
          <w:rFonts w:asciiTheme="minorHAnsi" w:hAnsiTheme="minorHAnsi" w:cstheme="minorHAnsi"/>
          <w:b/>
          <w:sz w:val="22"/>
          <w:szCs w:val="22"/>
        </w:rPr>
        <w:t>povinných – stanovenými příslušnými technologickými postupy a normami)</w:t>
      </w:r>
    </w:p>
    <w:p w:rsidR="00132139" w:rsidRPr="009F4DBD" w:rsidRDefault="00132139" w:rsidP="00214587">
      <w:pPr>
        <w:pStyle w:val="Stednstnovn1zvraznn11"/>
        <w:spacing w:line="276" w:lineRule="auto"/>
        <w:rPr>
          <w:rFonts w:asciiTheme="minorHAnsi" w:hAnsiTheme="minorHAnsi" w:cstheme="minorHAnsi"/>
          <w:sz w:val="22"/>
          <w:szCs w:val="22"/>
        </w:rPr>
      </w:pPr>
      <w:r w:rsidRPr="009F4DBD">
        <w:rPr>
          <w:rFonts w:asciiTheme="minorHAnsi" w:hAnsiTheme="minorHAnsi" w:cstheme="minorHAnsi"/>
          <w:sz w:val="22"/>
          <w:szCs w:val="22"/>
        </w:rPr>
        <w:t>Před zahájením prací budou provedeny tahové zkoušky (fasáda, střecha) a zkou</w:t>
      </w:r>
      <w:r w:rsidR="009123B8" w:rsidRPr="009F4DBD">
        <w:rPr>
          <w:rFonts w:asciiTheme="minorHAnsi" w:hAnsiTheme="minorHAnsi" w:cstheme="minorHAnsi"/>
          <w:sz w:val="22"/>
          <w:szCs w:val="22"/>
        </w:rPr>
        <w:t xml:space="preserve">ška pevnosti podkladu (fasády) </w:t>
      </w:r>
      <w:r w:rsidRPr="009F4DBD">
        <w:rPr>
          <w:rFonts w:asciiTheme="minorHAnsi" w:hAnsiTheme="minorHAnsi" w:cstheme="minorHAnsi"/>
          <w:sz w:val="22"/>
          <w:szCs w:val="22"/>
        </w:rPr>
        <w:t xml:space="preserve">na odtržení </w:t>
      </w:r>
    </w:p>
    <w:p w:rsidR="00D51C70" w:rsidRPr="009F4DBD" w:rsidRDefault="00D51C70" w:rsidP="00214587">
      <w:pPr>
        <w:pStyle w:val="Stednstnovn1zvraznn11"/>
        <w:spacing w:line="276" w:lineRule="auto"/>
        <w:rPr>
          <w:rFonts w:asciiTheme="minorHAnsi" w:hAnsiTheme="minorHAnsi" w:cstheme="minorHAnsi"/>
          <w:b/>
          <w:sz w:val="22"/>
          <w:szCs w:val="22"/>
        </w:rPr>
      </w:pPr>
    </w:p>
    <w:p w:rsidR="00DD4BBD" w:rsidRPr="009F4DBD" w:rsidRDefault="00C944E7" w:rsidP="00214587">
      <w:pPr>
        <w:pStyle w:val="Stednstnovn1zvraznn11"/>
        <w:spacing w:line="276" w:lineRule="auto"/>
        <w:rPr>
          <w:rFonts w:asciiTheme="minorHAnsi" w:hAnsiTheme="minorHAnsi" w:cstheme="minorHAnsi"/>
          <w:b/>
          <w:sz w:val="22"/>
          <w:szCs w:val="22"/>
        </w:rPr>
      </w:pPr>
      <w:r w:rsidRPr="009F4DBD">
        <w:rPr>
          <w:rFonts w:asciiTheme="minorHAnsi" w:hAnsiTheme="minorHAnsi" w:cstheme="minorHAnsi"/>
          <w:b/>
          <w:sz w:val="22"/>
          <w:szCs w:val="22"/>
        </w:rPr>
        <w:t xml:space="preserve">18. </w:t>
      </w:r>
      <w:r w:rsidR="00DD4BBD" w:rsidRPr="009F4DBD">
        <w:rPr>
          <w:rFonts w:asciiTheme="minorHAnsi" w:hAnsiTheme="minorHAnsi" w:cstheme="minorHAnsi"/>
          <w:b/>
          <w:sz w:val="22"/>
          <w:szCs w:val="22"/>
        </w:rPr>
        <w:t>výpis použitých norem</w:t>
      </w:r>
    </w:p>
    <w:p w:rsidR="0003447D" w:rsidRPr="009F4DBD" w:rsidRDefault="0003447D" w:rsidP="00214587">
      <w:pPr>
        <w:spacing w:line="276" w:lineRule="auto"/>
        <w:rPr>
          <w:rFonts w:asciiTheme="minorHAnsi" w:hAnsiTheme="minorHAnsi" w:cstheme="minorHAnsi"/>
          <w:b/>
          <w:sz w:val="22"/>
          <w:szCs w:val="22"/>
        </w:rPr>
      </w:pPr>
    </w:p>
    <w:p w:rsidR="0003447D" w:rsidRPr="009F4DBD" w:rsidRDefault="0003447D" w:rsidP="00214587">
      <w:pPr>
        <w:spacing w:line="276" w:lineRule="auto"/>
        <w:rPr>
          <w:rFonts w:asciiTheme="minorHAnsi" w:hAnsiTheme="minorHAnsi" w:cstheme="minorHAnsi"/>
          <w:sz w:val="22"/>
          <w:szCs w:val="22"/>
        </w:rPr>
      </w:pPr>
      <w:r w:rsidRPr="009F4DBD">
        <w:rPr>
          <w:rFonts w:asciiTheme="minorHAnsi" w:hAnsiTheme="minorHAnsi" w:cstheme="minorHAnsi"/>
          <w:sz w:val="22"/>
          <w:szCs w:val="22"/>
        </w:rPr>
        <w:t xml:space="preserve">ČSN 730540-2 </w:t>
      </w:r>
    </w:p>
    <w:p w:rsidR="002E059E" w:rsidRPr="009F4DBD" w:rsidRDefault="00F40EAC" w:rsidP="00D51C70">
      <w:pPr>
        <w:spacing w:line="276" w:lineRule="auto"/>
        <w:rPr>
          <w:rFonts w:asciiTheme="minorHAnsi" w:hAnsiTheme="minorHAnsi" w:cstheme="minorHAnsi"/>
          <w:bCs/>
          <w:sz w:val="22"/>
          <w:szCs w:val="22"/>
          <w:highlight w:val="lightGray"/>
        </w:rPr>
      </w:pPr>
      <w:r w:rsidRPr="009F4DBD">
        <w:rPr>
          <w:rFonts w:asciiTheme="minorHAnsi" w:hAnsiTheme="minorHAnsi" w:cstheme="minorHAnsi"/>
          <w:bCs/>
          <w:sz w:val="22"/>
          <w:szCs w:val="22"/>
          <w:highlight w:val="lightGray"/>
        </w:rPr>
        <w:t xml:space="preserve"> </w:t>
      </w:r>
    </w:p>
    <w:sectPr w:rsidR="002E059E" w:rsidRPr="009F4DBD" w:rsidSect="00D300B9">
      <w:headerReference w:type="default" r:id="rId11"/>
      <w:footerReference w:type="default" r:id="rId12"/>
      <w:pgSz w:w="11906" w:h="16838" w:code="9"/>
      <w:pgMar w:top="1418" w:right="851" w:bottom="1134" w:left="1134" w:header="709" w:footer="5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904" w:rsidRDefault="00382904" w:rsidP="00792AD2">
      <w:r>
        <w:separator/>
      </w:r>
    </w:p>
  </w:endnote>
  <w:endnote w:type="continuationSeparator" w:id="0">
    <w:p w:rsidR="00382904" w:rsidRDefault="00382904" w:rsidP="0079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47D" w:rsidRPr="00AF092F" w:rsidRDefault="0003447D" w:rsidP="00AF092F">
    <w:pPr>
      <w:pStyle w:val="Zpat"/>
      <w:pBdr>
        <w:top w:val="single" w:sz="4" w:space="1" w:color="auto"/>
      </w:pBdr>
      <w:rPr>
        <w:rFonts w:ascii="Calibri" w:hAnsi="Calibri"/>
        <w:sz w:val="22"/>
        <w:szCs w:val="22"/>
        <w:lang w:val="cs-CZ"/>
      </w:rPr>
    </w:pPr>
    <w:r w:rsidRPr="00AF092F">
      <w:rPr>
        <w:rFonts w:ascii="Calibri" w:hAnsi="Calibri"/>
        <w:sz w:val="22"/>
        <w:szCs w:val="22"/>
        <w:lang w:val="cs-CZ"/>
      </w:rPr>
      <w:t>Technická zpráva, část</w:t>
    </w:r>
    <w:r w:rsidRPr="00AF092F">
      <w:rPr>
        <w:rFonts w:ascii="Calibri" w:hAnsi="Calibri"/>
        <w:sz w:val="22"/>
        <w:szCs w:val="22"/>
      </w:rPr>
      <w:t xml:space="preserve"> D.1.1 </w:t>
    </w:r>
    <w:r w:rsidRPr="00AF092F">
      <w:rPr>
        <w:rFonts w:ascii="Calibri" w:hAnsi="Calibri"/>
        <w:sz w:val="22"/>
        <w:szCs w:val="22"/>
      </w:rPr>
      <w:tab/>
      <w:t xml:space="preserve">    </w:t>
    </w:r>
    <w:r w:rsidRPr="00AF092F">
      <w:rPr>
        <w:rFonts w:ascii="Calibri" w:hAnsi="Calibri"/>
        <w:sz w:val="22"/>
        <w:szCs w:val="22"/>
      </w:rPr>
      <w:tab/>
    </w:r>
    <w:r w:rsidRPr="00AF092F">
      <w:rPr>
        <w:rFonts w:ascii="Calibri" w:hAnsi="Calibri"/>
        <w:sz w:val="22"/>
        <w:szCs w:val="22"/>
      </w:rPr>
      <w:tab/>
    </w:r>
    <w:r w:rsidRPr="00AF092F">
      <w:rPr>
        <w:rFonts w:ascii="Calibri" w:hAnsi="Calibri"/>
        <w:sz w:val="22"/>
        <w:szCs w:val="22"/>
      </w:rPr>
      <w:fldChar w:fldCharType="begin"/>
    </w:r>
    <w:r w:rsidRPr="00AF092F">
      <w:rPr>
        <w:rFonts w:ascii="Calibri" w:hAnsi="Calibri"/>
        <w:sz w:val="22"/>
        <w:szCs w:val="22"/>
      </w:rPr>
      <w:instrText xml:space="preserve"> PAGE   \* MERGEFORMAT </w:instrText>
    </w:r>
    <w:r w:rsidRPr="00AF092F">
      <w:rPr>
        <w:rFonts w:ascii="Calibri" w:hAnsi="Calibri"/>
        <w:sz w:val="22"/>
        <w:szCs w:val="22"/>
      </w:rPr>
      <w:fldChar w:fldCharType="separate"/>
    </w:r>
    <w:r w:rsidR="005202CC">
      <w:rPr>
        <w:rFonts w:ascii="Calibri" w:hAnsi="Calibri"/>
        <w:noProof/>
        <w:sz w:val="22"/>
        <w:szCs w:val="22"/>
      </w:rPr>
      <w:t>15</w:t>
    </w:r>
    <w:r w:rsidRPr="00AF092F">
      <w:rPr>
        <w:rFonts w:ascii="Calibri" w:hAnsi="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904" w:rsidRDefault="00382904" w:rsidP="00792AD2">
      <w:r>
        <w:separator/>
      </w:r>
    </w:p>
  </w:footnote>
  <w:footnote w:type="continuationSeparator" w:id="0">
    <w:p w:rsidR="00382904" w:rsidRDefault="00382904" w:rsidP="00792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AAF" w:rsidRDefault="006B3AAF" w:rsidP="006B3AAF">
    <w:pPr>
      <w:pStyle w:val="Zhlav"/>
      <w:tabs>
        <w:tab w:val="clear" w:pos="9072"/>
        <w:tab w:val="left" w:pos="9921"/>
      </w:tabs>
      <w:ind w:right="282"/>
      <w:rPr>
        <w:rFonts w:ascii="Calibri" w:hAnsi="Calibri" w:cs="Tahoma"/>
        <w:b/>
        <w:noProof/>
        <w:sz w:val="20"/>
        <w:lang w:val="cs-CZ"/>
      </w:rPr>
    </w:pPr>
    <w:r>
      <w:rPr>
        <w:rFonts w:ascii="Calibri" w:hAnsi="Calibri" w:cs="Tahoma"/>
        <w:b/>
        <w:noProof/>
        <w:sz w:val="20"/>
        <w:lang w:val="cs-CZ"/>
      </w:rPr>
      <w:t>Realizace úspor energie – Gymnázium Jevíčko, budova školy a domova mládeže</w:t>
    </w:r>
    <w:r w:rsidR="00382904">
      <w:rPr>
        <w:noProof/>
      </w:rPr>
      <w:object w:dxaOrig="2682" w:dyaOrig="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4pt;height:36pt;mso-width-percent:0;mso-height-percent:0;mso-width-percent:0;mso-height-percent:0">
          <v:imagedata r:id="rId1" o:title=""/>
        </v:shape>
        <o:OLEObject Type="Embed" ProgID="CorelDraw.Graphic.16" ShapeID="_x0000_i1025" DrawAspect="Content" ObjectID="_1642447867" r:id="rId2"/>
      </w:object>
    </w:r>
    <w:r w:rsidR="00590962">
      <w:rPr>
        <w:rFonts w:ascii="Calibri" w:hAnsi="Calibri" w:cs="Tahoma"/>
        <w:b/>
        <w:noProof/>
        <w:sz w:val="20"/>
        <w:lang w:val="cs-CZ"/>
      </w:rPr>
      <w:tab/>
    </w:r>
  </w:p>
  <w:p w:rsidR="003C5309" w:rsidRDefault="003C5309" w:rsidP="006B3AAF">
    <w:pPr>
      <w:pStyle w:val="Zhlav"/>
      <w:tabs>
        <w:tab w:val="clear" w:pos="9072"/>
        <w:tab w:val="left" w:pos="9921"/>
      </w:tabs>
      <w:ind w:right="282"/>
      <w:rPr>
        <w:rFonts w:ascii="Calibri" w:hAnsi="Calibri" w:cs="Tahoma"/>
        <w:b/>
        <w:noProof/>
        <w:sz w:val="20"/>
        <w:lang w:val="cs-CZ"/>
      </w:rPr>
    </w:pPr>
    <w:r>
      <w:rPr>
        <w:rFonts w:ascii="Calibri" w:hAnsi="Calibri" w:cs="Tahoma"/>
        <w:b/>
        <w:noProof/>
        <w:sz w:val="20"/>
        <w:lang w:val="cs-CZ"/>
      </w:rPr>
      <w:t>A.K. Vitáka 452, 569 43 Jevíčko</w:t>
    </w:r>
  </w:p>
  <w:p w:rsidR="006B3AAF" w:rsidRPr="00B764F7" w:rsidRDefault="006B3AAF" w:rsidP="006B3AAF">
    <w:pPr>
      <w:pStyle w:val="Zhlav"/>
      <w:rPr>
        <w:rFonts w:ascii="Calibri" w:hAnsi="Calibri" w:cs="Tahoma"/>
        <w:sz w:val="20"/>
        <w:lang w:val="cs-CZ"/>
      </w:rPr>
    </w:pPr>
    <w:r w:rsidRPr="000C4643">
      <w:rPr>
        <w:rFonts w:ascii="Calibri" w:hAnsi="Calibri" w:cs="Tahoma"/>
        <w:sz w:val="20"/>
      </w:rPr>
      <w:t>projektová dokumentace DP</w:t>
    </w:r>
    <w:r>
      <w:rPr>
        <w:rFonts w:ascii="Calibri" w:hAnsi="Calibri" w:cs="Tahoma"/>
        <w:sz w:val="20"/>
        <w:lang w:val="cs-CZ"/>
      </w:rPr>
      <w:t>S</w:t>
    </w:r>
    <w:r w:rsidR="00590962">
      <w:rPr>
        <w:rFonts w:ascii="Calibri" w:hAnsi="Calibri" w:cs="Tahoma"/>
        <w:sz w:val="20"/>
        <w:lang w:val="cs-CZ"/>
      </w:rPr>
      <w:t xml:space="preserve"> – změna 01/2020</w:t>
    </w:r>
    <w:r w:rsidR="00590962">
      <w:tab/>
    </w:r>
    <w:r w:rsidR="00590962">
      <w:tab/>
    </w:r>
  </w:p>
  <w:p w:rsidR="00CB1C35" w:rsidRPr="00B764F7" w:rsidRDefault="00CB1C35" w:rsidP="006B3AAF">
    <w:pPr>
      <w:pStyle w:val="Zhlav"/>
      <w:tabs>
        <w:tab w:val="left" w:pos="9921"/>
      </w:tabs>
      <w:ind w:right="282"/>
      <w:rPr>
        <w:rFonts w:ascii="Calibri" w:hAnsi="Calibri" w:cs="Tahoma"/>
        <w:sz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69C3E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73B2D054"/>
    <w:lvl w:ilvl="0" w:tplc="AE28CBBA">
      <w:start w:val="1"/>
      <w:numFmt w:val="decimal"/>
      <w:lvlText w:val="%1."/>
      <w:lvlJc w:val="left"/>
      <w:pPr>
        <w:ind w:left="2480" w:hanging="360"/>
      </w:pPr>
      <w:rPr>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6E138A"/>
    <w:multiLevelType w:val="hybridMultilevel"/>
    <w:tmpl w:val="A29229F0"/>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7C96CF0"/>
    <w:multiLevelType w:val="multilevel"/>
    <w:tmpl w:val="08A040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5F46447"/>
    <w:multiLevelType w:val="hybridMultilevel"/>
    <w:tmpl w:val="86B09A08"/>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19895E1A"/>
    <w:multiLevelType w:val="hybridMultilevel"/>
    <w:tmpl w:val="A49EC52C"/>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207E3C20"/>
    <w:multiLevelType w:val="hybridMultilevel"/>
    <w:tmpl w:val="E544E7F8"/>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324B36D2"/>
    <w:multiLevelType w:val="hybridMultilevel"/>
    <w:tmpl w:val="A080006E"/>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32FD5774"/>
    <w:multiLevelType w:val="hybridMultilevel"/>
    <w:tmpl w:val="873461B4"/>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3456742F"/>
    <w:multiLevelType w:val="hybridMultilevel"/>
    <w:tmpl w:val="19925416"/>
    <w:lvl w:ilvl="0" w:tplc="E5EAEB00">
      <w:start w:val="6"/>
      <w:numFmt w:val="bullet"/>
      <w:lvlText w:val="-"/>
      <w:lvlJc w:val="left"/>
      <w:pPr>
        <w:ind w:left="3198" w:hanging="360"/>
      </w:pPr>
      <w:rPr>
        <w:rFonts w:ascii="Tahoma" w:eastAsia="Times New Roman" w:hAnsi="Tahoma" w:cs="Tahoma" w:hint="default"/>
      </w:rPr>
    </w:lvl>
    <w:lvl w:ilvl="1" w:tplc="04050003" w:tentative="1">
      <w:start w:val="1"/>
      <w:numFmt w:val="bullet"/>
      <w:lvlText w:val="o"/>
      <w:lvlJc w:val="left"/>
      <w:pPr>
        <w:ind w:left="3918" w:hanging="360"/>
      </w:pPr>
      <w:rPr>
        <w:rFonts w:ascii="Courier New" w:hAnsi="Courier New" w:cs="Courier New" w:hint="default"/>
      </w:rPr>
    </w:lvl>
    <w:lvl w:ilvl="2" w:tplc="04050005" w:tentative="1">
      <w:start w:val="1"/>
      <w:numFmt w:val="bullet"/>
      <w:lvlText w:val=""/>
      <w:lvlJc w:val="left"/>
      <w:pPr>
        <w:ind w:left="4638" w:hanging="360"/>
      </w:pPr>
      <w:rPr>
        <w:rFonts w:ascii="Wingdings" w:hAnsi="Wingdings" w:hint="default"/>
      </w:rPr>
    </w:lvl>
    <w:lvl w:ilvl="3" w:tplc="04050001" w:tentative="1">
      <w:start w:val="1"/>
      <w:numFmt w:val="bullet"/>
      <w:lvlText w:val=""/>
      <w:lvlJc w:val="left"/>
      <w:pPr>
        <w:ind w:left="5358" w:hanging="360"/>
      </w:pPr>
      <w:rPr>
        <w:rFonts w:ascii="Symbol" w:hAnsi="Symbol" w:hint="default"/>
      </w:rPr>
    </w:lvl>
    <w:lvl w:ilvl="4" w:tplc="04050003" w:tentative="1">
      <w:start w:val="1"/>
      <w:numFmt w:val="bullet"/>
      <w:lvlText w:val="o"/>
      <w:lvlJc w:val="left"/>
      <w:pPr>
        <w:ind w:left="6078" w:hanging="360"/>
      </w:pPr>
      <w:rPr>
        <w:rFonts w:ascii="Courier New" w:hAnsi="Courier New" w:cs="Courier New" w:hint="default"/>
      </w:rPr>
    </w:lvl>
    <w:lvl w:ilvl="5" w:tplc="04050005" w:tentative="1">
      <w:start w:val="1"/>
      <w:numFmt w:val="bullet"/>
      <w:lvlText w:val=""/>
      <w:lvlJc w:val="left"/>
      <w:pPr>
        <w:ind w:left="6798" w:hanging="360"/>
      </w:pPr>
      <w:rPr>
        <w:rFonts w:ascii="Wingdings" w:hAnsi="Wingdings" w:hint="default"/>
      </w:rPr>
    </w:lvl>
    <w:lvl w:ilvl="6" w:tplc="04050001" w:tentative="1">
      <w:start w:val="1"/>
      <w:numFmt w:val="bullet"/>
      <w:lvlText w:val=""/>
      <w:lvlJc w:val="left"/>
      <w:pPr>
        <w:ind w:left="7518" w:hanging="360"/>
      </w:pPr>
      <w:rPr>
        <w:rFonts w:ascii="Symbol" w:hAnsi="Symbol" w:hint="default"/>
      </w:rPr>
    </w:lvl>
    <w:lvl w:ilvl="7" w:tplc="04050003" w:tentative="1">
      <w:start w:val="1"/>
      <w:numFmt w:val="bullet"/>
      <w:lvlText w:val="o"/>
      <w:lvlJc w:val="left"/>
      <w:pPr>
        <w:ind w:left="8238" w:hanging="360"/>
      </w:pPr>
      <w:rPr>
        <w:rFonts w:ascii="Courier New" w:hAnsi="Courier New" w:cs="Courier New" w:hint="default"/>
      </w:rPr>
    </w:lvl>
    <w:lvl w:ilvl="8" w:tplc="04050005" w:tentative="1">
      <w:start w:val="1"/>
      <w:numFmt w:val="bullet"/>
      <w:lvlText w:val=""/>
      <w:lvlJc w:val="left"/>
      <w:pPr>
        <w:ind w:left="8958" w:hanging="360"/>
      </w:pPr>
      <w:rPr>
        <w:rFonts w:ascii="Wingdings" w:hAnsi="Wingdings" w:hint="default"/>
      </w:rPr>
    </w:lvl>
  </w:abstractNum>
  <w:abstractNum w:abstractNumId="10" w15:restartNumberingAfterBreak="0">
    <w:nsid w:val="37BC5579"/>
    <w:multiLevelType w:val="hybridMultilevel"/>
    <w:tmpl w:val="7A78CF3E"/>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D9828ED"/>
    <w:multiLevelType w:val="multilevel"/>
    <w:tmpl w:val="A55AE8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3C475D5"/>
    <w:multiLevelType w:val="hybridMultilevel"/>
    <w:tmpl w:val="634A99C8"/>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46C36AC6"/>
    <w:multiLevelType w:val="hybridMultilevel"/>
    <w:tmpl w:val="0D0E2142"/>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4969104B"/>
    <w:multiLevelType w:val="hybridMultilevel"/>
    <w:tmpl w:val="7D3A9D98"/>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53BE5625"/>
    <w:multiLevelType w:val="hybridMultilevel"/>
    <w:tmpl w:val="21726364"/>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56746355"/>
    <w:multiLevelType w:val="hybridMultilevel"/>
    <w:tmpl w:val="E4C8546C"/>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636C6A59"/>
    <w:multiLevelType w:val="hybridMultilevel"/>
    <w:tmpl w:val="3B5A555E"/>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647528C4"/>
    <w:multiLevelType w:val="hybridMultilevel"/>
    <w:tmpl w:val="FF8A04CE"/>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67FD1359"/>
    <w:multiLevelType w:val="hybridMultilevel"/>
    <w:tmpl w:val="590235A8"/>
    <w:lvl w:ilvl="0" w:tplc="43F8F6EC">
      <w:numFmt w:val="bullet"/>
      <w:lvlText w:val="-"/>
      <w:lvlJc w:val="left"/>
      <w:pPr>
        <w:ind w:left="1065" w:hanging="360"/>
      </w:pPr>
      <w:rPr>
        <w:rFonts w:ascii="Arial" w:eastAsia="Calibri"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0" w15:restartNumberingAfterBreak="0">
    <w:nsid w:val="6A687908"/>
    <w:multiLevelType w:val="multilevel"/>
    <w:tmpl w:val="E81AE3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7932550F"/>
    <w:multiLevelType w:val="hybridMultilevel"/>
    <w:tmpl w:val="BF34E75C"/>
    <w:lvl w:ilvl="0" w:tplc="E5EAEB00">
      <w:start w:val="6"/>
      <w:numFmt w:val="bullet"/>
      <w:lvlText w:val="-"/>
      <w:lvlJc w:val="left"/>
      <w:pPr>
        <w:ind w:left="1068" w:hanging="360"/>
      </w:pPr>
      <w:rPr>
        <w:rFonts w:ascii="Tahoma" w:eastAsia="Times New Roman" w:hAnsi="Tahoma" w:cs="Tahom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1"/>
  </w:num>
  <w:num w:numId="2">
    <w:abstractNumId w:val="9"/>
  </w:num>
  <w:num w:numId="3">
    <w:abstractNumId w:val="19"/>
  </w:num>
  <w:num w:numId="4">
    <w:abstractNumId w:val="22"/>
  </w:num>
  <w:num w:numId="5">
    <w:abstractNumId w:val="7"/>
  </w:num>
  <w:num w:numId="6">
    <w:abstractNumId w:val="14"/>
  </w:num>
  <w:num w:numId="7">
    <w:abstractNumId w:val="13"/>
  </w:num>
  <w:num w:numId="8">
    <w:abstractNumId w:val="8"/>
  </w:num>
  <w:num w:numId="9">
    <w:abstractNumId w:val="4"/>
  </w:num>
  <w:num w:numId="10">
    <w:abstractNumId w:val="18"/>
  </w:num>
  <w:num w:numId="11">
    <w:abstractNumId w:val="6"/>
  </w:num>
  <w:num w:numId="12">
    <w:abstractNumId w:val="17"/>
  </w:num>
  <w:num w:numId="13">
    <w:abstractNumId w:val="12"/>
  </w:num>
  <w:num w:numId="14">
    <w:abstractNumId w:val="2"/>
  </w:num>
  <w:num w:numId="15">
    <w:abstractNumId w:val="15"/>
  </w:num>
  <w:num w:numId="16">
    <w:abstractNumId w:val="10"/>
  </w:num>
  <w:num w:numId="17">
    <w:abstractNumId w:val="5"/>
  </w:num>
  <w:num w:numId="18">
    <w:abstractNumId w:val="16"/>
  </w:num>
  <w:num w:numId="19">
    <w:abstractNumId w:val="0"/>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0"/>
  </w:num>
  <w:num w:numId="23">
    <w:abstractNumId w:val="3"/>
  </w:num>
  <w:num w:numId="24">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85E"/>
    <w:rsid w:val="0000038F"/>
    <w:rsid w:val="000049A9"/>
    <w:rsid w:val="00005098"/>
    <w:rsid w:val="000050C0"/>
    <w:rsid w:val="00012678"/>
    <w:rsid w:val="0001480D"/>
    <w:rsid w:val="000238C1"/>
    <w:rsid w:val="00024902"/>
    <w:rsid w:val="00024D31"/>
    <w:rsid w:val="0002683E"/>
    <w:rsid w:val="000317C7"/>
    <w:rsid w:val="0003447D"/>
    <w:rsid w:val="000347E1"/>
    <w:rsid w:val="000349F6"/>
    <w:rsid w:val="00036158"/>
    <w:rsid w:val="0003766D"/>
    <w:rsid w:val="00037ECC"/>
    <w:rsid w:val="00043711"/>
    <w:rsid w:val="00043868"/>
    <w:rsid w:val="00046D79"/>
    <w:rsid w:val="000502C4"/>
    <w:rsid w:val="0006287A"/>
    <w:rsid w:val="00066CE2"/>
    <w:rsid w:val="00067B39"/>
    <w:rsid w:val="00070556"/>
    <w:rsid w:val="00071A16"/>
    <w:rsid w:val="00077220"/>
    <w:rsid w:val="00084111"/>
    <w:rsid w:val="00087E3C"/>
    <w:rsid w:val="000925B3"/>
    <w:rsid w:val="000966C1"/>
    <w:rsid w:val="000A29EB"/>
    <w:rsid w:val="000A3015"/>
    <w:rsid w:val="000A6FBC"/>
    <w:rsid w:val="000A7F3D"/>
    <w:rsid w:val="000B1BE5"/>
    <w:rsid w:val="000B35B7"/>
    <w:rsid w:val="000C7E2D"/>
    <w:rsid w:val="000D4233"/>
    <w:rsid w:val="000E104F"/>
    <w:rsid w:val="000E3497"/>
    <w:rsid w:val="000E6322"/>
    <w:rsid w:val="000F1B46"/>
    <w:rsid w:val="000F2C08"/>
    <w:rsid w:val="000F5202"/>
    <w:rsid w:val="000F538D"/>
    <w:rsid w:val="000F665A"/>
    <w:rsid w:val="0010138C"/>
    <w:rsid w:val="0010147A"/>
    <w:rsid w:val="00105F5F"/>
    <w:rsid w:val="0011075A"/>
    <w:rsid w:val="00112567"/>
    <w:rsid w:val="00112847"/>
    <w:rsid w:val="00122F1B"/>
    <w:rsid w:val="00124224"/>
    <w:rsid w:val="00124E5E"/>
    <w:rsid w:val="00127536"/>
    <w:rsid w:val="00132139"/>
    <w:rsid w:val="00132E23"/>
    <w:rsid w:val="0013465A"/>
    <w:rsid w:val="00136BC6"/>
    <w:rsid w:val="00141F17"/>
    <w:rsid w:val="001510D2"/>
    <w:rsid w:val="00151D98"/>
    <w:rsid w:val="00153A17"/>
    <w:rsid w:val="00154027"/>
    <w:rsid w:val="00154406"/>
    <w:rsid w:val="00155BA1"/>
    <w:rsid w:val="0016372F"/>
    <w:rsid w:val="00166809"/>
    <w:rsid w:val="00171251"/>
    <w:rsid w:val="0018294F"/>
    <w:rsid w:val="001831B7"/>
    <w:rsid w:val="00183D41"/>
    <w:rsid w:val="00183EC6"/>
    <w:rsid w:val="00184AA1"/>
    <w:rsid w:val="00186500"/>
    <w:rsid w:val="00191F05"/>
    <w:rsid w:val="001936BF"/>
    <w:rsid w:val="00193968"/>
    <w:rsid w:val="00196F79"/>
    <w:rsid w:val="001A2772"/>
    <w:rsid w:val="001A2957"/>
    <w:rsid w:val="001A49E4"/>
    <w:rsid w:val="001A73C1"/>
    <w:rsid w:val="001B1E25"/>
    <w:rsid w:val="001B2BC0"/>
    <w:rsid w:val="001B3760"/>
    <w:rsid w:val="001B6842"/>
    <w:rsid w:val="001B7358"/>
    <w:rsid w:val="001C1231"/>
    <w:rsid w:val="001C4562"/>
    <w:rsid w:val="001C72D2"/>
    <w:rsid w:val="001D0263"/>
    <w:rsid w:val="001D0482"/>
    <w:rsid w:val="001D219C"/>
    <w:rsid w:val="001F0D01"/>
    <w:rsid w:val="001F1ACE"/>
    <w:rsid w:val="001F278F"/>
    <w:rsid w:val="001F2984"/>
    <w:rsid w:val="001F747B"/>
    <w:rsid w:val="00212FC8"/>
    <w:rsid w:val="002133DA"/>
    <w:rsid w:val="00213C0F"/>
    <w:rsid w:val="00214587"/>
    <w:rsid w:val="002157C3"/>
    <w:rsid w:val="00217FE9"/>
    <w:rsid w:val="00220203"/>
    <w:rsid w:val="0022040D"/>
    <w:rsid w:val="00224DAE"/>
    <w:rsid w:val="00225434"/>
    <w:rsid w:val="00227976"/>
    <w:rsid w:val="00232EC5"/>
    <w:rsid w:val="00234CDB"/>
    <w:rsid w:val="002366D2"/>
    <w:rsid w:val="00236BF4"/>
    <w:rsid w:val="00237823"/>
    <w:rsid w:val="00254ACF"/>
    <w:rsid w:val="00255B44"/>
    <w:rsid w:val="002564DE"/>
    <w:rsid w:val="00257291"/>
    <w:rsid w:val="00265D28"/>
    <w:rsid w:val="00270C27"/>
    <w:rsid w:val="00274C56"/>
    <w:rsid w:val="002823B0"/>
    <w:rsid w:val="00283816"/>
    <w:rsid w:val="00284DEC"/>
    <w:rsid w:val="00286036"/>
    <w:rsid w:val="00291E85"/>
    <w:rsid w:val="002A1575"/>
    <w:rsid w:val="002A29C1"/>
    <w:rsid w:val="002A519F"/>
    <w:rsid w:val="002B44C6"/>
    <w:rsid w:val="002C02BE"/>
    <w:rsid w:val="002C1D5C"/>
    <w:rsid w:val="002C1F1B"/>
    <w:rsid w:val="002C72DF"/>
    <w:rsid w:val="002D1FC2"/>
    <w:rsid w:val="002D2C55"/>
    <w:rsid w:val="002D47E4"/>
    <w:rsid w:val="002D513E"/>
    <w:rsid w:val="002D74FB"/>
    <w:rsid w:val="002E059E"/>
    <w:rsid w:val="002E2A95"/>
    <w:rsid w:val="002F290C"/>
    <w:rsid w:val="002F30CE"/>
    <w:rsid w:val="002F30D3"/>
    <w:rsid w:val="002F44EF"/>
    <w:rsid w:val="00301C06"/>
    <w:rsid w:val="00302284"/>
    <w:rsid w:val="00302801"/>
    <w:rsid w:val="00303A5E"/>
    <w:rsid w:val="00303CC6"/>
    <w:rsid w:val="00304341"/>
    <w:rsid w:val="00306CC9"/>
    <w:rsid w:val="00310F3F"/>
    <w:rsid w:val="00314133"/>
    <w:rsid w:val="00315D1D"/>
    <w:rsid w:val="00317B35"/>
    <w:rsid w:val="00317B78"/>
    <w:rsid w:val="00317E71"/>
    <w:rsid w:val="00322371"/>
    <w:rsid w:val="003263A3"/>
    <w:rsid w:val="003300B2"/>
    <w:rsid w:val="00332513"/>
    <w:rsid w:val="00334ADD"/>
    <w:rsid w:val="0033510D"/>
    <w:rsid w:val="00336586"/>
    <w:rsid w:val="00336F51"/>
    <w:rsid w:val="00343BAC"/>
    <w:rsid w:val="00344D49"/>
    <w:rsid w:val="00345CFC"/>
    <w:rsid w:val="003468F6"/>
    <w:rsid w:val="003508EE"/>
    <w:rsid w:val="00350C83"/>
    <w:rsid w:val="00355B4C"/>
    <w:rsid w:val="00361B93"/>
    <w:rsid w:val="00363E90"/>
    <w:rsid w:val="0036442C"/>
    <w:rsid w:val="00367D57"/>
    <w:rsid w:val="00372056"/>
    <w:rsid w:val="003735E1"/>
    <w:rsid w:val="00374F6D"/>
    <w:rsid w:val="003768AF"/>
    <w:rsid w:val="00376D4A"/>
    <w:rsid w:val="00381705"/>
    <w:rsid w:val="003819EE"/>
    <w:rsid w:val="00382904"/>
    <w:rsid w:val="00383002"/>
    <w:rsid w:val="003831F3"/>
    <w:rsid w:val="00385CBA"/>
    <w:rsid w:val="0039038A"/>
    <w:rsid w:val="00390559"/>
    <w:rsid w:val="003941C6"/>
    <w:rsid w:val="003A39CB"/>
    <w:rsid w:val="003A5B4D"/>
    <w:rsid w:val="003B12E8"/>
    <w:rsid w:val="003B3F89"/>
    <w:rsid w:val="003B51D3"/>
    <w:rsid w:val="003B581F"/>
    <w:rsid w:val="003B5C13"/>
    <w:rsid w:val="003B6074"/>
    <w:rsid w:val="003B7195"/>
    <w:rsid w:val="003B7CA1"/>
    <w:rsid w:val="003C1DA2"/>
    <w:rsid w:val="003C2306"/>
    <w:rsid w:val="003C5309"/>
    <w:rsid w:val="003D03D9"/>
    <w:rsid w:val="003D07C7"/>
    <w:rsid w:val="003D0CA5"/>
    <w:rsid w:val="003D32EB"/>
    <w:rsid w:val="003D4737"/>
    <w:rsid w:val="003E57E4"/>
    <w:rsid w:val="003F36D6"/>
    <w:rsid w:val="003F4463"/>
    <w:rsid w:val="003F5829"/>
    <w:rsid w:val="003F7128"/>
    <w:rsid w:val="003F7D8A"/>
    <w:rsid w:val="0040560E"/>
    <w:rsid w:val="00406A3E"/>
    <w:rsid w:val="00407A98"/>
    <w:rsid w:val="00407F9E"/>
    <w:rsid w:val="004111D6"/>
    <w:rsid w:val="00412E5E"/>
    <w:rsid w:val="00413B66"/>
    <w:rsid w:val="00416CA1"/>
    <w:rsid w:val="0042072F"/>
    <w:rsid w:val="00420849"/>
    <w:rsid w:val="0042725E"/>
    <w:rsid w:val="0043573F"/>
    <w:rsid w:val="004357BF"/>
    <w:rsid w:val="00442DD1"/>
    <w:rsid w:val="00454875"/>
    <w:rsid w:val="00457D91"/>
    <w:rsid w:val="00457E7F"/>
    <w:rsid w:val="00460DA2"/>
    <w:rsid w:val="004613BC"/>
    <w:rsid w:val="00463261"/>
    <w:rsid w:val="00465118"/>
    <w:rsid w:val="0047332D"/>
    <w:rsid w:val="00475BB9"/>
    <w:rsid w:val="00477CFA"/>
    <w:rsid w:val="00481DB8"/>
    <w:rsid w:val="00487F64"/>
    <w:rsid w:val="004929A2"/>
    <w:rsid w:val="00496A87"/>
    <w:rsid w:val="00497BA3"/>
    <w:rsid w:val="00497DF0"/>
    <w:rsid w:val="00497E3B"/>
    <w:rsid w:val="004A2E15"/>
    <w:rsid w:val="004A50B5"/>
    <w:rsid w:val="004A541B"/>
    <w:rsid w:val="004A5EC4"/>
    <w:rsid w:val="004A7B3C"/>
    <w:rsid w:val="004A7B4A"/>
    <w:rsid w:val="004B292D"/>
    <w:rsid w:val="004B4A01"/>
    <w:rsid w:val="004B5001"/>
    <w:rsid w:val="004B5D50"/>
    <w:rsid w:val="004B5E92"/>
    <w:rsid w:val="004B7037"/>
    <w:rsid w:val="004C00A4"/>
    <w:rsid w:val="004C0DCF"/>
    <w:rsid w:val="004C61C4"/>
    <w:rsid w:val="004C7165"/>
    <w:rsid w:val="004D0456"/>
    <w:rsid w:val="004D1972"/>
    <w:rsid w:val="004D3C49"/>
    <w:rsid w:val="004F5AB8"/>
    <w:rsid w:val="005045BC"/>
    <w:rsid w:val="005122C1"/>
    <w:rsid w:val="00513786"/>
    <w:rsid w:val="00520259"/>
    <w:rsid w:val="005202CC"/>
    <w:rsid w:val="0052463C"/>
    <w:rsid w:val="00526173"/>
    <w:rsid w:val="00530473"/>
    <w:rsid w:val="005329EE"/>
    <w:rsid w:val="00535090"/>
    <w:rsid w:val="0054556F"/>
    <w:rsid w:val="00546AC6"/>
    <w:rsid w:val="005533CA"/>
    <w:rsid w:val="00560AE4"/>
    <w:rsid w:val="00562C7C"/>
    <w:rsid w:val="00564EA8"/>
    <w:rsid w:val="00567A1F"/>
    <w:rsid w:val="00574C86"/>
    <w:rsid w:val="00575308"/>
    <w:rsid w:val="00581AF3"/>
    <w:rsid w:val="00582AB6"/>
    <w:rsid w:val="00584CB9"/>
    <w:rsid w:val="005877C5"/>
    <w:rsid w:val="00590962"/>
    <w:rsid w:val="00594B7C"/>
    <w:rsid w:val="00595AA6"/>
    <w:rsid w:val="005978DC"/>
    <w:rsid w:val="005A4DAD"/>
    <w:rsid w:val="005A626E"/>
    <w:rsid w:val="005B2F96"/>
    <w:rsid w:val="005B4249"/>
    <w:rsid w:val="005B4A11"/>
    <w:rsid w:val="005B578A"/>
    <w:rsid w:val="005B6707"/>
    <w:rsid w:val="005C0C69"/>
    <w:rsid w:val="005C0F86"/>
    <w:rsid w:val="005C253D"/>
    <w:rsid w:val="005C3B98"/>
    <w:rsid w:val="005C531D"/>
    <w:rsid w:val="005C5954"/>
    <w:rsid w:val="005C6C86"/>
    <w:rsid w:val="005C7FBE"/>
    <w:rsid w:val="005D024A"/>
    <w:rsid w:val="005D045B"/>
    <w:rsid w:val="005D1525"/>
    <w:rsid w:val="005D32E7"/>
    <w:rsid w:val="005D3F73"/>
    <w:rsid w:val="005D466D"/>
    <w:rsid w:val="005D500E"/>
    <w:rsid w:val="005D7DD1"/>
    <w:rsid w:val="005E347C"/>
    <w:rsid w:val="005E4A50"/>
    <w:rsid w:val="005E6545"/>
    <w:rsid w:val="005F25CD"/>
    <w:rsid w:val="005F3B72"/>
    <w:rsid w:val="005F3F68"/>
    <w:rsid w:val="005F4081"/>
    <w:rsid w:val="005F5AAB"/>
    <w:rsid w:val="00600FD3"/>
    <w:rsid w:val="006013BB"/>
    <w:rsid w:val="00604A2A"/>
    <w:rsid w:val="0061716B"/>
    <w:rsid w:val="006178AA"/>
    <w:rsid w:val="00622A44"/>
    <w:rsid w:val="00624336"/>
    <w:rsid w:val="00624628"/>
    <w:rsid w:val="00624D59"/>
    <w:rsid w:val="0062502A"/>
    <w:rsid w:val="0062507B"/>
    <w:rsid w:val="00625D5C"/>
    <w:rsid w:val="00625D9A"/>
    <w:rsid w:val="00631976"/>
    <w:rsid w:val="00632F16"/>
    <w:rsid w:val="00633D6C"/>
    <w:rsid w:val="00634B7F"/>
    <w:rsid w:val="006357F4"/>
    <w:rsid w:val="00635838"/>
    <w:rsid w:val="00640611"/>
    <w:rsid w:val="0064217C"/>
    <w:rsid w:val="00643BDA"/>
    <w:rsid w:val="0064652B"/>
    <w:rsid w:val="0065040A"/>
    <w:rsid w:val="00651023"/>
    <w:rsid w:val="00651097"/>
    <w:rsid w:val="00654CD9"/>
    <w:rsid w:val="0065658D"/>
    <w:rsid w:val="00657AEA"/>
    <w:rsid w:val="0066370D"/>
    <w:rsid w:val="00664C4A"/>
    <w:rsid w:val="0067211C"/>
    <w:rsid w:val="006723DF"/>
    <w:rsid w:val="006728A9"/>
    <w:rsid w:val="006734F5"/>
    <w:rsid w:val="0068154A"/>
    <w:rsid w:val="00682C34"/>
    <w:rsid w:val="00685295"/>
    <w:rsid w:val="00685AFB"/>
    <w:rsid w:val="00686256"/>
    <w:rsid w:val="006862C7"/>
    <w:rsid w:val="00692A06"/>
    <w:rsid w:val="00692B34"/>
    <w:rsid w:val="00693119"/>
    <w:rsid w:val="006938E2"/>
    <w:rsid w:val="00693B95"/>
    <w:rsid w:val="006957E7"/>
    <w:rsid w:val="006958F5"/>
    <w:rsid w:val="00697157"/>
    <w:rsid w:val="006A67BB"/>
    <w:rsid w:val="006B0D8A"/>
    <w:rsid w:val="006B10E7"/>
    <w:rsid w:val="006B2D57"/>
    <w:rsid w:val="006B3680"/>
    <w:rsid w:val="006B3AAF"/>
    <w:rsid w:val="006C241C"/>
    <w:rsid w:val="006C291E"/>
    <w:rsid w:val="006C29BE"/>
    <w:rsid w:val="006C3A81"/>
    <w:rsid w:val="006C6828"/>
    <w:rsid w:val="006C79D3"/>
    <w:rsid w:val="006D098F"/>
    <w:rsid w:val="006D21F0"/>
    <w:rsid w:val="006E1FF5"/>
    <w:rsid w:val="006E2C98"/>
    <w:rsid w:val="006E54D0"/>
    <w:rsid w:val="006E701F"/>
    <w:rsid w:val="006F19C6"/>
    <w:rsid w:val="006F1BE1"/>
    <w:rsid w:val="006F58ED"/>
    <w:rsid w:val="006F732B"/>
    <w:rsid w:val="007051FB"/>
    <w:rsid w:val="007065E6"/>
    <w:rsid w:val="00706E98"/>
    <w:rsid w:val="007120A5"/>
    <w:rsid w:val="00713B64"/>
    <w:rsid w:val="00713FFB"/>
    <w:rsid w:val="00714281"/>
    <w:rsid w:val="007144C2"/>
    <w:rsid w:val="00716B13"/>
    <w:rsid w:val="00717F49"/>
    <w:rsid w:val="007212A4"/>
    <w:rsid w:val="00721639"/>
    <w:rsid w:val="00721D94"/>
    <w:rsid w:val="00723BED"/>
    <w:rsid w:val="0072531A"/>
    <w:rsid w:val="00740156"/>
    <w:rsid w:val="00751653"/>
    <w:rsid w:val="007539DA"/>
    <w:rsid w:val="00755E5F"/>
    <w:rsid w:val="00760A0F"/>
    <w:rsid w:val="00764E6B"/>
    <w:rsid w:val="007748FE"/>
    <w:rsid w:val="00775CB9"/>
    <w:rsid w:val="007823E7"/>
    <w:rsid w:val="00784916"/>
    <w:rsid w:val="00790002"/>
    <w:rsid w:val="00792AD2"/>
    <w:rsid w:val="00792D78"/>
    <w:rsid w:val="00795645"/>
    <w:rsid w:val="00795FDA"/>
    <w:rsid w:val="007A0677"/>
    <w:rsid w:val="007A0B40"/>
    <w:rsid w:val="007A341E"/>
    <w:rsid w:val="007B215E"/>
    <w:rsid w:val="007B34A5"/>
    <w:rsid w:val="007B4BEF"/>
    <w:rsid w:val="007B542E"/>
    <w:rsid w:val="007B5833"/>
    <w:rsid w:val="007B7430"/>
    <w:rsid w:val="007C2868"/>
    <w:rsid w:val="007C43BB"/>
    <w:rsid w:val="007C58F4"/>
    <w:rsid w:val="007C7AE2"/>
    <w:rsid w:val="007D11A4"/>
    <w:rsid w:val="007D4CF4"/>
    <w:rsid w:val="007D5434"/>
    <w:rsid w:val="007D65B1"/>
    <w:rsid w:val="007E7048"/>
    <w:rsid w:val="007F448E"/>
    <w:rsid w:val="007F5191"/>
    <w:rsid w:val="00800F93"/>
    <w:rsid w:val="00804300"/>
    <w:rsid w:val="008052D7"/>
    <w:rsid w:val="008052F2"/>
    <w:rsid w:val="00810882"/>
    <w:rsid w:val="00811717"/>
    <w:rsid w:val="008151EF"/>
    <w:rsid w:val="008213F1"/>
    <w:rsid w:val="0082408A"/>
    <w:rsid w:val="00826109"/>
    <w:rsid w:val="00830045"/>
    <w:rsid w:val="00830804"/>
    <w:rsid w:val="00830DD7"/>
    <w:rsid w:val="008319D7"/>
    <w:rsid w:val="00832A06"/>
    <w:rsid w:val="0083476B"/>
    <w:rsid w:val="008511B4"/>
    <w:rsid w:val="00853CAF"/>
    <w:rsid w:val="00856C5C"/>
    <w:rsid w:val="00862596"/>
    <w:rsid w:val="008628A2"/>
    <w:rsid w:val="0086437E"/>
    <w:rsid w:val="00865C32"/>
    <w:rsid w:val="00865E4D"/>
    <w:rsid w:val="00866513"/>
    <w:rsid w:val="00867A69"/>
    <w:rsid w:val="00870B45"/>
    <w:rsid w:val="00870EE6"/>
    <w:rsid w:val="00872BDC"/>
    <w:rsid w:val="00873084"/>
    <w:rsid w:val="008749F3"/>
    <w:rsid w:val="00880FB9"/>
    <w:rsid w:val="0088490C"/>
    <w:rsid w:val="008856B5"/>
    <w:rsid w:val="00885A74"/>
    <w:rsid w:val="00890400"/>
    <w:rsid w:val="0089126D"/>
    <w:rsid w:val="008919F9"/>
    <w:rsid w:val="00893C3A"/>
    <w:rsid w:val="008A5502"/>
    <w:rsid w:val="008A6649"/>
    <w:rsid w:val="008B24B3"/>
    <w:rsid w:val="008B3671"/>
    <w:rsid w:val="008B3A0A"/>
    <w:rsid w:val="008B4624"/>
    <w:rsid w:val="008C0CD5"/>
    <w:rsid w:val="008C41B5"/>
    <w:rsid w:val="008C5190"/>
    <w:rsid w:val="008C5E52"/>
    <w:rsid w:val="008D2FDB"/>
    <w:rsid w:val="008D4C5C"/>
    <w:rsid w:val="008D60A6"/>
    <w:rsid w:val="008E6DCF"/>
    <w:rsid w:val="008F2FA7"/>
    <w:rsid w:val="008F4EC5"/>
    <w:rsid w:val="008F66B5"/>
    <w:rsid w:val="009014DC"/>
    <w:rsid w:val="00903576"/>
    <w:rsid w:val="009123B8"/>
    <w:rsid w:val="00915CAD"/>
    <w:rsid w:val="009212EA"/>
    <w:rsid w:val="00932780"/>
    <w:rsid w:val="00937518"/>
    <w:rsid w:val="00937E98"/>
    <w:rsid w:val="0094542C"/>
    <w:rsid w:val="00952FC0"/>
    <w:rsid w:val="00953ED6"/>
    <w:rsid w:val="00954D6F"/>
    <w:rsid w:val="00955556"/>
    <w:rsid w:val="00956944"/>
    <w:rsid w:val="009725DD"/>
    <w:rsid w:val="00972E78"/>
    <w:rsid w:val="00977E0C"/>
    <w:rsid w:val="00984D88"/>
    <w:rsid w:val="009852C0"/>
    <w:rsid w:val="009868B1"/>
    <w:rsid w:val="00991A64"/>
    <w:rsid w:val="0099272F"/>
    <w:rsid w:val="00997D93"/>
    <w:rsid w:val="009A0B8D"/>
    <w:rsid w:val="009A3428"/>
    <w:rsid w:val="009A39C1"/>
    <w:rsid w:val="009A3C34"/>
    <w:rsid w:val="009A4879"/>
    <w:rsid w:val="009A4A6A"/>
    <w:rsid w:val="009A689C"/>
    <w:rsid w:val="009A7855"/>
    <w:rsid w:val="009B0D35"/>
    <w:rsid w:val="009B28BF"/>
    <w:rsid w:val="009B5042"/>
    <w:rsid w:val="009B6144"/>
    <w:rsid w:val="009B6555"/>
    <w:rsid w:val="009C0B75"/>
    <w:rsid w:val="009C1488"/>
    <w:rsid w:val="009C27F3"/>
    <w:rsid w:val="009C3B2B"/>
    <w:rsid w:val="009C460A"/>
    <w:rsid w:val="009C5DC2"/>
    <w:rsid w:val="009C60FB"/>
    <w:rsid w:val="009C72F0"/>
    <w:rsid w:val="009D0676"/>
    <w:rsid w:val="009D0DD8"/>
    <w:rsid w:val="009D2337"/>
    <w:rsid w:val="009D44B4"/>
    <w:rsid w:val="009D62CF"/>
    <w:rsid w:val="009E11D8"/>
    <w:rsid w:val="009E398D"/>
    <w:rsid w:val="009E5A33"/>
    <w:rsid w:val="009E5A37"/>
    <w:rsid w:val="009F323B"/>
    <w:rsid w:val="009F4DBD"/>
    <w:rsid w:val="009F4EAE"/>
    <w:rsid w:val="009F6B06"/>
    <w:rsid w:val="009F7878"/>
    <w:rsid w:val="00A00A97"/>
    <w:rsid w:val="00A02A9D"/>
    <w:rsid w:val="00A04136"/>
    <w:rsid w:val="00A04DBB"/>
    <w:rsid w:val="00A12691"/>
    <w:rsid w:val="00A1333B"/>
    <w:rsid w:val="00A1450B"/>
    <w:rsid w:val="00A161AC"/>
    <w:rsid w:val="00A16E4E"/>
    <w:rsid w:val="00A22E3A"/>
    <w:rsid w:val="00A258A3"/>
    <w:rsid w:val="00A27FFD"/>
    <w:rsid w:val="00A337E5"/>
    <w:rsid w:val="00A35120"/>
    <w:rsid w:val="00A3650F"/>
    <w:rsid w:val="00A36F4B"/>
    <w:rsid w:val="00A40574"/>
    <w:rsid w:val="00A40AE0"/>
    <w:rsid w:val="00A44336"/>
    <w:rsid w:val="00A467C5"/>
    <w:rsid w:val="00A54C3F"/>
    <w:rsid w:val="00A56C31"/>
    <w:rsid w:val="00A6257A"/>
    <w:rsid w:val="00A65302"/>
    <w:rsid w:val="00A67308"/>
    <w:rsid w:val="00A67E74"/>
    <w:rsid w:val="00A7343F"/>
    <w:rsid w:val="00A803DB"/>
    <w:rsid w:val="00A81339"/>
    <w:rsid w:val="00A8343A"/>
    <w:rsid w:val="00A863D4"/>
    <w:rsid w:val="00A901D5"/>
    <w:rsid w:val="00A90252"/>
    <w:rsid w:val="00A90620"/>
    <w:rsid w:val="00A906B0"/>
    <w:rsid w:val="00A90EA5"/>
    <w:rsid w:val="00A9190C"/>
    <w:rsid w:val="00A94EA0"/>
    <w:rsid w:val="00A958F4"/>
    <w:rsid w:val="00AA3E3A"/>
    <w:rsid w:val="00AA5C0C"/>
    <w:rsid w:val="00AB20E9"/>
    <w:rsid w:val="00AB3809"/>
    <w:rsid w:val="00AB3885"/>
    <w:rsid w:val="00AC018E"/>
    <w:rsid w:val="00AC297D"/>
    <w:rsid w:val="00AC4858"/>
    <w:rsid w:val="00AC5453"/>
    <w:rsid w:val="00AC652B"/>
    <w:rsid w:val="00AD00B7"/>
    <w:rsid w:val="00AD1CEC"/>
    <w:rsid w:val="00AD2695"/>
    <w:rsid w:val="00AD3A6C"/>
    <w:rsid w:val="00AE36B5"/>
    <w:rsid w:val="00AF092F"/>
    <w:rsid w:val="00AF599D"/>
    <w:rsid w:val="00AF60EB"/>
    <w:rsid w:val="00B010FD"/>
    <w:rsid w:val="00B05356"/>
    <w:rsid w:val="00B0598F"/>
    <w:rsid w:val="00B0650E"/>
    <w:rsid w:val="00B12DE2"/>
    <w:rsid w:val="00B1319F"/>
    <w:rsid w:val="00B16AD0"/>
    <w:rsid w:val="00B176CE"/>
    <w:rsid w:val="00B229AA"/>
    <w:rsid w:val="00B23E58"/>
    <w:rsid w:val="00B2682E"/>
    <w:rsid w:val="00B30A68"/>
    <w:rsid w:val="00B31A48"/>
    <w:rsid w:val="00B325F7"/>
    <w:rsid w:val="00B34820"/>
    <w:rsid w:val="00B43678"/>
    <w:rsid w:val="00B479E2"/>
    <w:rsid w:val="00B502A1"/>
    <w:rsid w:val="00B53D8F"/>
    <w:rsid w:val="00B55FCC"/>
    <w:rsid w:val="00B56F74"/>
    <w:rsid w:val="00B65B49"/>
    <w:rsid w:val="00B718CF"/>
    <w:rsid w:val="00B7505A"/>
    <w:rsid w:val="00B7603B"/>
    <w:rsid w:val="00BA7A02"/>
    <w:rsid w:val="00BB1A6E"/>
    <w:rsid w:val="00BB3FD2"/>
    <w:rsid w:val="00BB5664"/>
    <w:rsid w:val="00BB6E1F"/>
    <w:rsid w:val="00BB757B"/>
    <w:rsid w:val="00BC4B85"/>
    <w:rsid w:val="00BC685E"/>
    <w:rsid w:val="00BC6898"/>
    <w:rsid w:val="00BD4641"/>
    <w:rsid w:val="00BD5EAB"/>
    <w:rsid w:val="00BD5F3B"/>
    <w:rsid w:val="00BE18BA"/>
    <w:rsid w:val="00BE60EA"/>
    <w:rsid w:val="00BF1CB3"/>
    <w:rsid w:val="00BF4027"/>
    <w:rsid w:val="00BF5020"/>
    <w:rsid w:val="00BF7D14"/>
    <w:rsid w:val="00C02301"/>
    <w:rsid w:val="00C02459"/>
    <w:rsid w:val="00C04B63"/>
    <w:rsid w:val="00C05091"/>
    <w:rsid w:val="00C05FD1"/>
    <w:rsid w:val="00C15A7B"/>
    <w:rsid w:val="00C16176"/>
    <w:rsid w:val="00C179D8"/>
    <w:rsid w:val="00C20039"/>
    <w:rsid w:val="00C255C8"/>
    <w:rsid w:val="00C30C98"/>
    <w:rsid w:val="00C44CCA"/>
    <w:rsid w:val="00C45322"/>
    <w:rsid w:val="00C46FFE"/>
    <w:rsid w:val="00C4713E"/>
    <w:rsid w:val="00C47A18"/>
    <w:rsid w:val="00C57258"/>
    <w:rsid w:val="00C61717"/>
    <w:rsid w:val="00C639C6"/>
    <w:rsid w:val="00C670F2"/>
    <w:rsid w:val="00C72739"/>
    <w:rsid w:val="00C81509"/>
    <w:rsid w:val="00C875C7"/>
    <w:rsid w:val="00C93CFE"/>
    <w:rsid w:val="00C944E7"/>
    <w:rsid w:val="00C97ACD"/>
    <w:rsid w:val="00CA6E1B"/>
    <w:rsid w:val="00CB1C35"/>
    <w:rsid w:val="00CB36F1"/>
    <w:rsid w:val="00CB5A9D"/>
    <w:rsid w:val="00CB61AE"/>
    <w:rsid w:val="00CB74D3"/>
    <w:rsid w:val="00CB7D60"/>
    <w:rsid w:val="00CC0333"/>
    <w:rsid w:val="00CC0403"/>
    <w:rsid w:val="00CC1CBA"/>
    <w:rsid w:val="00CC338A"/>
    <w:rsid w:val="00CC5D02"/>
    <w:rsid w:val="00CC63FE"/>
    <w:rsid w:val="00CD1056"/>
    <w:rsid w:val="00CD48AE"/>
    <w:rsid w:val="00CD4A4C"/>
    <w:rsid w:val="00CD4C00"/>
    <w:rsid w:val="00CD5DE1"/>
    <w:rsid w:val="00CD64E4"/>
    <w:rsid w:val="00CE1636"/>
    <w:rsid w:val="00CE19BB"/>
    <w:rsid w:val="00CE5EC1"/>
    <w:rsid w:val="00CF0CAA"/>
    <w:rsid w:val="00CF0EAC"/>
    <w:rsid w:val="00CF1AF7"/>
    <w:rsid w:val="00CF4268"/>
    <w:rsid w:val="00CF6539"/>
    <w:rsid w:val="00CF6F91"/>
    <w:rsid w:val="00D02FD2"/>
    <w:rsid w:val="00D046E1"/>
    <w:rsid w:val="00D059ED"/>
    <w:rsid w:val="00D10616"/>
    <w:rsid w:val="00D132EE"/>
    <w:rsid w:val="00D26AEE"/>
    <w:rsid w:val="00D275E6"/>
    <w:rsid w:val="00D300B9"/>
    <w:rsid w:val="00D32074"/>
    <w:rsid w:val="00D35F26"/>
    <w:rsid w:val="00D365F2"/>
    <w:rsid w:val="00D45C16"/>
    <w:rsid w:val="00D51C70"/>
    <w:rsid w:val="00D54294"/>
    <w:rsid w:val="00D568D5"/>
    <w:rsid w:val="00D61536"/>
    <w:rsid w:val="00D62FD6"/>
    <w:rsid w:val="00D636C4"/>
    <w:rsid w:val="00D63B7A"/>
    <w:rsid w:val="00D6669A"/>
    <w:rsid w:val="00D66A5E"/>
    <w:rsid w:val="00D67E46"/>
    <w:rsid w:val="00D722F0"/>
    <w:rsid w:val="00D740CF"/>
    <w:rsid w:val="00D76E5A"/>
    <w:rsid w:val="00D80FAF"/>
    <w:rsid w:val="00D8250B"/>
    <w:rsid w:val="00D84859"/>
    <w:rsid w:val="00D85EBB"/>
    <w:rsid w:val="00D87FC7"/>
    <w:rsid w:val="00D954CC"/>
    <w:rsid w:val="00D95678"/>
    <w:rsid w:val="00D96B50"/>
    <w:rsid w:val="00D96D39"/>
    <w:rsid w:val="00D97C76"/>
    <w:rsid w:val="00DA41DF"/>
    <w:rsid w:val="00DB0171"/>
    <w:rsid w:val="00DB2AC4"/>
    <w:rsid w:val="00DB2AF8"/>
    <w:rsid w:val="00DB349A"/>
    <w:rsid w:val="00DC6060"/>
    <w:rsid w:val="00DC6530"/>
    <w:rsid w:val="00DC6C89"/>
    <w:rsid w:val="00DC6CB1"/>
    <w:rsid w:val="00DC7B24"/>
    <w:rsid w:val="00DC7D10"/>
    <w:rsid w:val="00DD253D"/>
    <w:rsid w:val="00DD3432"/>
    <w:rsid w:val="00DD471E"/>
    <w:rsid w:val="00DD4BBD"/>
    <w:rsid w:val="00DD56ED"/>
    <w:rsid w:val="00DE0C65"/>
    <w:rsid w:val="00DE12B4"/>
    <w:rsid w:val="00DF0DEB"/>
    <w:rsid w:val="00DF1A55"/>
    <w:rsid w:val="00DF43E8"/>
    <w:rsid w:val="00E02E4B"/>
    <w:rsid w:val="00E100DD"/>
    <w:rsid w:val="00E104A6"/>
    <w:rsid w:val="00E10BCF"/>
    <w:rsid w:val="00E13CE1"/>
    <w:rsid w:val="00E141AF"/>
    <w:rsid w:val="00E16367"/>
    <w:rsid w:val="00E20589"/>
    <w:rsid w:val="00E226B1"/>
    <w:rsid w:val="00E3106F"/>
    <w:rsid w:val="00E31099"/>
    <w:rsid w:val="00E34D12"/>
    <w:rsid w:val="00E34D4D"/>
    <w:rsid w:val="00E36DFC"/>
    <w:rsid w:val="00E4140C"/>
    <w:rsid w:val="00E42B16"/>
    <w:rsid w:val="00E43737"/>
    <w:rsid w:val="00E457D3"/>
    <w:rsid w:val="00E5170F"/>
    <w:rsid w:val="00E53FAF"/>
    <w:rsid w:val="00E55072"/>
    <w:rsid w:val="00E55A9D"/>
    <w:rsid w:val="00E6279A"/>
    <w:rsid w:val="00E62834"/>
    <w:rsid w:val="00E62939"/>
    <w:rsid w:val="00E661A3"/>
    <w:rsid w:val="00E77E8E"/>
    <w:rsid w:val="00E80999"/>
    <w:rsid w:val="00E82670"/>
    <w:rsid w:val="00E82A53"/>
    <w:rsid w:val="00E907FC"/>
    <w:rsid w:val="00E90E65"/>
    <w:rsid w:val="00E95DE7"/>
    <w:rsid w:val="00E96941"/>
    <w:rsid w:val="00EA4796"/>
    <w:rsid w:val="00EA799F"/>
    <w:rsid w:val="00EB51F3"/>
    <w:rsid w:val="00EB5F6F"/>
    <w:rsid w:val="00EB6DB7"/>
    <w:rsid w:val="00EB714C"/>
    <w:rsid w:val="00EC1777"/>
    <w:rsid w:val="00EC5210"/>
    <w:rsid w:val="00EC6150"/>
    <w:rsid w:val="00ED1267"/>
    <w:rsid w:val="00EE2B58"/>
    <w:rsid w:val="00EE2D90"/>
    <w:rsid w:val="00EE347B"/>
    <w:rsid w:val="00EE404D"/>
    <w:rsid w:val="00EF1EFB"/>
    <w:rsid w:val="00EF2AB2"/>
    <w:rsid w:val="00EF36DA"/>
    <w:rsid w:val="00EF7ED1"/>
    <w:rsid w:val="00F02DEA"/>
    <w:rsid w:val="00F124A6"/>
    <w:rsid w:val="00F130D2"/>
    <w:rsid w:val="00F1330B"/>
    <w:rsid w:val="00F22605"/>
    <w:rsid w:val="00F22AE1"/>
    <w:rsid w:val="00F25D61"/>
    <w:rsid w:val="00F2664F"/>
    <w:rsid w:val="00F31A13"/>
    <w:rsid w:val="00F32B8C"/>
    <w:rsid w:val="00F40EAC"/>
    <w:rsid w:val="00F45D23"/>
    <w:rsid w:val="00F54A07"/>
    <w:rsid w:val="00F54E9C"/>
    <w:rsid w:val="00F570E1"/>
    <w:rsid w:val="00F57C80"/>
    <w:rsid w:val="00F63828"/>
    <w:rsid w:val="00F647EF"/>
    <w:rsid w:val="00F65203"/>
    <w:rsid w:val="00F7056B"/>
    <w:rsid w:val="00F70BD7"/>
    <w:rsid w:val="00F71A16"/>
    <w:rsid w:val="00F73547"/>
    <w:rsid w:val="00F75E34"/>
    <w:rsid w:val="00F77FD0"/>
    <w:rsid w:val="00F86AF0"/>
    <w:rsid w:val="00F93626"/>
    <w:rsid w:val="00F953D0"/>
    <w:rsid w:val="00FA113F"/>
    <w:rsid w:val="00FA1B50"/>
    <w:rsid w:val="00FA343D"/>
    <w:rsid w:val="00FB03D0"/>
    <w:rsid w:val="00FB0CE0"/>
    <w:rsid w:val="00FC0A94"/>
    <w:rsid w:val="00FC254D"/>
    <w:rsid w:val="00FC29C9"/>
    <w:rsid w:val="00FC38E1"/>
    <w:rsid w:val="00FC3AE0"/>
    <w:rsid w:val="00FC42F7"/>
    <w:rsid w:val="00FC4DD1"/>
    <w:rsid w:val="00FC5B15"/>
    <w:rsid w:val="00FD1E74"/>
    <w:rsid w:val="00FD3FAC"/>
    <w:rsid w:val="00FD7936"/>
    <w:rsid w:val="00FE7A90"/>
    <w:rsid w:val="00FF035B"/>
    <w:rsid w:val="00FF053B"/>
    <w:rsid w:val="00FF05A8"/>
    <w:rsid w:val="00FF3D64"/>
    <w:rsid w:val="00FF5566"/>
    <w:rsid w:val="00FF56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EABF0"/>
  <w15:chartTrackingRefBased/>
  <w15:docId w15:val="{8A9BFA06-1DA5-3D43-8BF3-BF59ACC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ln">
    <w:name w:val="Normal"/>
    <w:qFormat/>
    <w:rsid w:val="00BC685E"/>
    <w:pPr>
      <w:jc w:val="both"/>
    </w:pPr>
    <w:rPr>
      <w:sz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Textodstavce">
    <w:name w:val="Text odstavce"/>
    <w:basedOn w:val="Normln"/>
    <w:rsid w:val="00BC685E"/>
    <w:pPr>
      <w:numPr>
        <w:numId w:val="1"/>
      </w:numPr>
      <w:tabs>
        <w:tab w:val="left" w:pos="851"/>
      </w:tabs>
      <w:spacing w:before="120" w:after="120"/>
      <w:outlineLvl w:val="6"/>
    </w:pPr>
  </w:style>
  <w:style w:type="paragraph" w:customStyle="1" w:styleId="Textbodu">
    <w:name w:val="Text bodu"/>
    <w:basedOn w:val="Normln"/>
    <w:rsid w:val="00BC685E"/>
    <w:pPr>
      <w:numPr>
        <w:ilvl w:val="2"/>
        <w:numId w:val="1"/>
      </w:numPr>
      <w:outlineLvl w:val="8"/>
    </w:pPr>
  </w:style>
  <w:style w:type="paragraph" w:customStyle="1" w:styleId="Textpsmene">
    <w:name w:val="Text písmene"/>
    <w:basedOn w:val="Normln"/>
    <w:rsid w:val="00BC685E"/>
    <w:pPr>
      <w:numPr>
        <w:ilvl w:val="1"/>
        <w:numId w:val="1"/>
      </w:numPr>
      <w:outlineLvl w:val="7"/>
    </w:pPr>
  </w:style>
  <w:style w:type="table" w:styleId="Mkatabulky">
    <w:name w:val="Table Grid"/>
    <w:basedOn w:val="Normlntabulka"/>
    <w:rsid w:val="00BC685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BC685E"/>
    <w:pPr>
      <w:spacing w:after="120"/>
      <w:jc w:val="left"/>
    </w:pPr>
    <w:rPr>
      <w:szCs w:val="24"/>
      <w:lang w:val="x-none" w:eastAsia="x-none"/>
    </w:rPr>
  </w:style>
  <w:style w:type="paragraph" w:customStyle="1" w:styleId="Export19">
    <w:name w:val="Export 19"/>
    <w:rsid w:val="00BC685E"/>
    <w:rPr>
      <w:sz w:val="24"/>
      <w:lang w:val="en-US"/>
    </w:rPr>
  </w:style>
  <w:style w:type="paragraph" w:styleId="Zkladntextodsazen3">
    <w:name w:val="Body Text Indent 3"/>
    <w:basedOn w:val="Normln"/>
    <w:rsid w:val="00BC685E"/>
    <w:pPr>
      <w:spacing w:after="120"/>
      <w:ind w:left="283"/>
      <w:jc w:val="left"/>
    </w:pPr>
    <w:rPr>
      <w:sz w:val="16"/>
      <w:szCs w:val="16"/>
    </w:rPr>
  </w:style>
  <w:style w:type="paragraph" w:styleId="Textbubliny">
    <w:name w:val="Balloon Text"/>
    <w:basedOn w:val="Normln"/>
    <w:semiHidden/>
    <w:rsid w:val="00BC685E"/>
    <w:rPr>
      <w:rFonts w:ascii="Tahoma" w:hAnsi="Tahoma" w:cs="Tahoma"/>
      <w:sz w:val="16"/>
      <w:szCs w:val="16"/>
    </w:rPr>
  </w:style>
  <w:style w:type="paragraph" w:styleId="Zkladntextodsazen2">
    <w:name w:val="Body Text Indent 2"/>
    <w:basedOn w:val="Normln"/>
    <w:rsid w:val="00FC4DD1"/>
    <w:pPr>
      <w:spacing w:after="120" w:line="480" w:lineRule="auto"/>
      <w:ind w:left="283"/>
    </w:pPr>
  </w:style>
  <w:style w:type="character" w:styleId="Siln">
    <w:name w:val="Strong"/>
    <w:qFormat/>
    <w:rsid w:val="009A3428"/>
    <w:rPr>
      <w:b/>
      <w:bCs/>
    </w:rPr>
  </w:style>
  <w:style w:type="character" w:customStyle="1" w:styleId="apple-style-span">
    <w:name w:val="apple-style-span"/>
    <w:basedOn w:val="Standardnpsmoodstavce"/>
    <w:rsid w:val="007C58F4"/>
  </w:style>
  <w:style w:type="paragraph" w:customStyle="1" w:styleId="Obsahtabulky">
    <w:name w:val="Obsah tabulky"/>
    <w:basedOn w:val="Normln"/>
    <w:rsid w:val="00574C86"/>
    <w:pPr>
      <w:suppressLineNumbers/>
      <w:suppressAutoHyphens/>
    </w:pPr>
    <w:rPr>
      <w:lang w:eastAsia="ar-SA"/>
    </w:rPr>
  </w:style>
  <w:style w:type="paragraph" w:styleId="Zhlav">
    <w:name w:val="header"/>
    <w:basedOn w:val="Normln"/>
    <w:link w:val="ZhlavChar"/>
    <w:uiPriority w:val="99"/>
    <w:unhideWhenUsed/>
    <w:rsid w:val="00792AD2"/>
    <w:pPr>
      <w:tabs>
        <w:tab w:val="center" w:pos="4536"/>
        <w:tab w:val="right" w:pos="9072"/>
      </w:tabs>
    </w:pPr>
    <w:rPr>
      <w:lang w:val="x-none" w:eastAsia="x-none"/>
    </w:rPr>
  </w:style>
  <w:style w:type="character" w:customStyle="1" w:styleId="ZhlavChar">
    <w:name w:val="Záhlaví Char"/>
    <w:link w:val="Zhlav"/>
    <w:uiPriority w:val="99"/>
    <w:rsid w:val="00792AD2"/>
    <w:rPr>
      <w:sz w:val="24"/>
    </w:rPr>
  </w:style>
  <w:style w:type="paragraph" w:styleId="Zpat">
    <w:name w:val="footer"/>
    <w:basedOn w:val="Normln"/>
    <w:link w:val="ZpatChar"/>
    <w:uiPriority w:val="99"/>
    <w:unhideWhenUsed/>
    <w:rsid w:val="00792AD2"/>
    <w:pPr>
      <w:tabs>
        <w:tab w:val="center" w:pos="4536"/>
        <w:tab w:val="right" w:pos="9072"/>
      </w:tabs>
    </w:pPr>
    <w:rPr>
      <w:lang w:val="x-none" w:eastAsia="x-none"/>
    </w:rPr>
  </w:style>
  <w:style w:type="character" w:customStyle="1" w:styleId="ZpatChar">
    <w:name w:val="Zápatí Char"/>
    <w:link w:val="Zpat"/>
    <w:uiPriority w:val="99"/>
    <w:rsid w:val="00792AD2"/>
    <w:rPr>
      <w:sz w:val="24"/>
    </w:rPr>
  </w:style>
  <w:style w:type="character" w:customStyle="1" w:styleId="ZkladntextChar">
    <w:name w:val="Základní text Char"/>
    <w:link w:val="Zkladntext"/>
    <w:rsid w:val="000F5202"/>
    <w:rPr>
      <w:sz w:val="24"/>
      <w:szCs w:val="24"/>
    </w:rPr>
  </w:style>
  <w:style w:type="paragraph" w:customStyle="1" w:styleId="Stednmka1zvraznn21">
    <w:name w:val="Střední mřížka 1 – zvýraznění 21"/>
    <w:basedOn w:val="Normln"/>
    <w:uiPriority w:val="34"/>
    <w:qFormat/>
    <w:rsid w:val="000F665A"/>
    <w:pPr>
      <w:suppressAutoHyphens/>
      <w:ind w:left="708"/>
      <w:jc w:val="left"/>
    </w:pPr>
    <w:rPr>
      <w:szCs w:val="24"/>
      <w:lang w:eastAsia="ar-SA"/>
    </w:rPr>
  </w:style>
  <w:style w:type="character" w:styleId="Hypertextovodkaz">
    <w:name w:val="Hyperlink"/>
    <w:uiPriority w:val="99"/>
    <w:unhideWhenUsed/>
    <w:rsid w:val="006C79D3"/>
    <w:rPr>
      <w:color w:val="0000FF"/>
      <w:u w:val="single"/>
    </w:rPr>
  </w:style>
  <w:style w:type="paragraph" w:customStyle="1" w:styleId="Stednstnovn1zvraznn11">
    <w:name w:val="Střední stínování 1 – zvýraznění 11"/>
    <w:uiPriority w:val="1"/>
    <w:qFormat/>
    <w:rsid w:val="00AF092F"/>
    <w:pPr>
      <w:jc w:val="both"/>
    </w:pPr>
    <w:rPr>
      <w:sz w:val="24"/>
    </w:rPr>
  </w:style>
  <w:style w:type="character" w:customStyle="1" w:styleId="FontStyle42">
    <w:name w:val="Font Style42"/>
    <w:uiPriority w:val="99"/>
    <w:rsid w:val="007748FE"/>
    <w:rPr>
      <w:rFonts w:ascii="Times New Roman" w:hAnsi="Times New Roman" w:cs="Times New Roman"/>
      <w:sz w:val="20"/>
      <w:szCs w:val="20"/>
    </w:rPr>
  </w:style>
  <w:style w:type="paragraph" w:customStyle="1" w:styleId="Stednmka23">
    <w:name w:val="Střední mřížka 23"/>
    <w:basedOn w:val="Normln"/>
    <w:uiPriority w:val="1"/>
    <w:qFormat/>
    <w:rsid w:val="0033510D"/>
    <w:pPr>
      <w:spacing w:before="100" w:beforeAutospacing="1" w:after="100" w:afterAutospacing="1"/>
      <w:jc w:val="left"/>
    </w:pPr>
    <w:rPr>
      <w:rFonts w:eastAsia="Calibri"/>
      <w:szCs w:val="24"/>
    </w:rPr>
  </w:style>
  <w:style w:type="paragraph" w:customStyle="1" w:styleId="Stednmka21">
    <w:name w:val="Střední mřížka 21"/>
    <w:uiPriority w:val="1"/>
    <w:qFormat/>
    <w:rsid w:val="00956944"/>
    <w:pPr>
      <w:jc w:val="both"/>
    </w:pPr>
    <w:rPr>
      <w:sz w:val="24"/>
    </w:rPr>
  </w:style>
  <w:style w:type="paragraph" w:customStyle="1" w:styleId="Barevnseznamzvraznn11">
    <w:name w:val="Barevný seznam – zvýraznění 11"/>
    <w:basedOn w:val="Normln"/>
    <w:uiPriority w:val="34"/>
    <w:qFormat/>
    <w:rsid w:val="00956944"/>
    <w:pPr>
      <w:spacing w:after="200" w:line="276" w:lineRule="auto"/>
      <w:ind w:left="720"/>
      <w:contextualSpacing/>
      <w:jc w:val="left"/>
    </w:pPr>
    <w:rPr>
      <w:rFonts w:ascii="Calibri" w:eastAsia="Calibri" w:hAnsi="Calibri"/>
      <w:sz w:val="22"/>
      <w:szCs w:val="22"/>
      <w:lang w:eastAsia="en-US"/>
    </w:rPr>
  </w:style>
  <w:style w:type="paragraph" w:customStyle="1" w:styleId="Stednmka22">
    <w:name w:val="Střední mřížka 22"/>
    <w:uiPriority w:val="1"/>
    <w:qFormat/>
    <w:rsid w:val="00760A0F"/>
    <w:pPr>
      <w:jc w:val="both"/>
    </w:pPr>
    <w:rPr>
      <w:sz w:val="24"/>
    </w:rPr>
  </w:style>
  <w:style w:type="character" w:customStyle="1" w:styleId="apple-converted-space">
    <w:name w:val="apple-converted-space"/>
    <w:rsid w:val="00546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6665">
      <w:bodyDiv w:val="1"/>
      <w:marLeft w:val="0"/>
      <w:marRight w:val="0"/>
      <w:marTop w:val="0"/>
      <w:marBottom w:val="0"/>
      <w:divBdr>
        <w:top w:val="none" w:sz="0" w:space="0" w:color="auto"/>
        <w:left w:val="none" w:sz="0" w:space="0" w:color="auto"/>
        <w:bottom w:val="none" w:sz="0" w:space="0" w:color="auto"/>
        <w:right w:val="none" w:sz="0" w:space="0" w:color="auto"/>
      </w:divBdr>
    </w:div>
    <w:div w:id="333412820">
      <w:bodyDiv w:val="1"/>
      <w:marLeft w:val="0"/>
      <w:marRight w:val="0"/>
      <w:marTop w:val="0"/>
      <w:marBottom w:val="0"/>
      <w:divBdr>
        <w:top w:val="none" w:sz="0" w:space="0" w:color="auto"/>
        <w:left w:val="none" w:sz="0" w:space="0" w:color="auto"/>
        <w:bottom w:val="none" w:sz="0" w:space="0" w:color="auto"/>
        <w:right w:val="none" w:sz="0" w:space="0" w:color="auto"/>
      </w:divBdr>
      <w:divsChild>
        <w:div w:id="1723673050">
          <w:marLeft w:val="0"/>
          <w:marRight w:val="0"/>
          <w:marTop w:val="0"/>
          <w:marBottom w:val="0"/>
          <w:divBdr>
            <w:top w:val="none" w:sz="0" w:space="0" w:color="auto"/>
            <w:left w:val="none" w:sz="0" w:space="0" w:color="auto"/>
            <w:bottom w:val="none" w:sz="0" w:space="0" w:color="auto"/>
            <w:right w:val="none" w:sz="0" w:space="0" w:color="auto"/>
          </w:divBdr>
        </w:div>
      </w:divsChild>
    </w:div>
    <w:div w:id="422074665">
      <w:bodyDiv w:val="1"/>
      <w:marLeft w:val="0"/>
      <w:marRight w:val="0"/>
      <w:marTop w:val="0"/>
      <w:marBottom w:val="0"/>
      <w:divBdr>
        <w:top w:val="none" w:sz="0" w:space="0" w:color="auto"/>
        <w:left w:val="none" w:sz="0" w:space="0" w:color="auto"/>
        <w:bottom w:val="none" w:sz="0" w:space="0" w:color="auto"/>
        <w:right w:val="none" w:sz="0" w:space="0" w:color="auto"/>
      </w:divBdr>
    </w:div>
    <w:div w:id="628052322">
      <w:bodyDiv w:val="1"/>
      <w:marLeft w:val="0"/>
      <w:marRight w:val="0"/>
      <w:marTop w:val="0"/>
      <w:marBottom w:val="0"/>
      <w:divBdr>
        <w:top w:val="none" w:sz="0" w:space="0" w:color="auto"/>
        <w:left w:val="none" w:sz="0" w:space="0" w:color="auto"/>
        <w:bottom w:val="none" w:sz="0" w:space="0" w:color="auto"/>
        <w:right w:val="none" w:sz="0" w:space="0" w:color="auto"/>
      </w:divBdr>
    </w:div>
    <w:div w:id="1171602758">
      <w:bodyDiv w:val="1"/>
      <w:marLeft w:val="0"/>
      <w:marRight w:val="0"/>
      <w:marTop w:val="0"/>
      <w:marBottom w:val="0"/>
      <w:divBdr>
        <w:top w:val="none" w:sz="0" w:space="0" w:color="auto"/>
        <w:left w:val="none" w:sz="0" w:space="0" w:color="auto"/>
        <w:bottom w:val="none" w:sz="0" w:space="0" w:color="auto"/>
        <w:right w:val="none" w:sz="0" w:space="0" w:color="auto"/>
      </w:divBdr>
    </w:div>
    <w:div w:id="1184244040">
      <w:bodyDiv w:val="1"/>
      <w:marLeft w:val="0"/>
      <w:marRight w:val="0"/>
      <w:marTop w:val="0"/>
      <w:marBottom w:val="0"/>
      <w:divBdr>
        <w:top w:val="none" w:sz="0" w:space="0" w:color="auto"/>
        <w:left w:val="none" w:sz="0" w:space="0" w:color="auto"/>
        <w:bottom w:val="none" w:sz="0" w:space="0" w:color="auto"/>
        <w:right w:val="none" w:sz="0" w:space="0" w:color="auto"/>
      </w:divBdr>
    </w:div>
    <w:div w:id="1976715780">
      <w:bodyDiv w:val="1"/>
      <w:marLeft w:val="0"/>
      <w:marRight w:val="0"/>
      <w:marTop w:val="0"/>
      <w:marBottom w:val="0"/>
      <w:divBdr>
        <w:top w:val="none" w:sz="0" w:space="0" w:color="auto"/>
        <w:left w:val="none" w:sz="0" w:space="0" w:color="auto"/>
        <w:bottom w:val="none" w:sz="0" w:space="0" w:color="auto"/>
        <w:right w:val="none" w:sz="0" w:space="0" w:color="auto"/>
      </w:divBdr>
      <w:divsChild>
        <w:div w:id="1804150640">
          <w:marLeft w:val="0"/>
          <w:marRight w:val="0"/>
          <w:marTop w:val="0"/>
          <w:marBottom w:val="0"/>
          <w:divBdr>
            <w:top w:val="none" w:sz="0" w:space="0" w:color="auto"/>
            <w:left w:val="none" w:sz="0" w:space="0" w:color="auto"/>
            <w:bottom w:val="none" w:sz="0" w:space="0" w:color="auto"/>
            <w:right w:val="none" w:sz="0" w:space="0" w:color="auto"/>
          </w:divBdr>
        </w:div>
      </w:divsChild>
    </w:div>
    <w:div w:id="2067223016">
      <w:bodyDiv w:val="1"/>
      <w:marLeft w:val="0"/>
      <w:marRight w:val="0"/>
      <w:marTop w:val="0"/>
      <w:marBottom w:val="0"/>
      <w:divBdr>
        <w:top w:val="none" w:sz="0" w:space="0" w:color="auto"/>
        <w:left w:val="none" w:sz="0" w:space="0" w:color="auto"/>
        <w:bottom w:val="none" w:sz="0" w:space="0" w:color="auto"/>
        <w:right w:val="none" w:sz="0" w:space="0" w:color="auto"/>
      </w:divBdr>
    </w:div>
    <w:div w:id="2100102834">
      <w:bodyDiv w:val="1"/>
      <w:marLeft w:val="0"/>
      <w:marRight w:val="0"/>
      <w:marTop w:val="300"/>
      <w:marBottom w:val="300"/>
      <w:divBdr>
        <w:top w:val="none" w:sz="0" w:space="0" w:color="auto"/>
        <w:left w:val="none" w:sz="0" w:space="0" w:color="auto"/>
        <w:bottom w:val="none" w:sz="0" w:space="0" w:color="auto"/>
        <w:right w:val="none" w:sz="0" w:space="0" w:color="auto"/>
      </w:divBdr>
      <w:divsChild>
        <w:div w:id="1205409960">
          <w:marLeft w:val="0"/>
          <w:marRight w:val="0"/>
          <w:marTop w:val="0"/>
          <w:marBottom w:val="0"/>
          <w:divBdr>
            <w:top w:val="none" w:sz="0" w:space="0" w:color="auto"/>
            <w:left w:val="none" w:sz="0" w:space="0" w:color="auto"/>
            <w:bottom w:val="none" w:sz="0" w:space="0" w:color="auto"/>
            <w:right w:val="none" w:sz="0" w:space="0" w:color="auto"/>
          </w:divBdr>
          <w:divsChild>
            <w:div w:id="481434131">
              <w:marLeft w:val="105"/>
              <w:marRight w:val="0"/>
              <w:marTop w:val="0"/>
              <w:marBottom w:val="225"/>
              <w:divBdr>
                <w:top w:val="none" w:sz="0" w:space="0" w:color="auto"/>
                <w:left w:val="none" w:sz="0" w:space="0" w:color="auto"/>
                <w:bottom w:val="none" w:sz="0" w:space="0" w:color="auto"/>
                <w:right w:val="none" w:sz="0" w:space="0" w:color="auto"/>
              </w:divBdr>
              <w:divsChild>
                <w:div w:id="1492679429">
                  <w:marLeft w:val="0"/>
                  <w:marRight w:val="0"/>
                  <w:marTop w:val="0"/>
                  <w:marBottom w:val="0"/>
                  <w:divBdr>
                    <w:top w:val="single" w:sz="36" w:space="0" w:color="D4D7DC"/>
                    <w:left w:val="none" w:sz="0" w:space="0" w:color="auto"/>
                    <w:bottom w:val="none" w:sz="0" w:space="0" w:color="auto"/>
                    <w:right w:val="none" w:sz="0" w:space="0" w:color="auto"/>
                  </w:divBdr>
                  <w:divsChild>
                    <w:div w:id="18993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AE06D-06C4-E048-B01E-D959D3CC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5484</Words>
  <Characters>32360</Characters>
  <Application>Microsoft Office Word</Application>
  <DocSecurity>0</DocSecurity>
  <Lines>269</Lines>
  <Paragraphs>75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Zateplení Gymnázia, Volgogradská 6a, Ostrava – Zábřeh</vt:lpstr>
      <vt:lpstr>Zateplení Gymnázia, Volgogradská 6a, Ostrava – Zábřeh</vt:lpstr>
    </vt:vector>
  </TitlesOfParts>
  <Company>X</Company>
  <LinksUpToDate>false</LinksUpToDate>
  <CharactersWithSpaces>37769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Zateplení Gymnázia, Volgogradská 6a, Ostrava – Zábřeh</dc:title>
  <dc:subject/>
  <dc:creator>X</dc:creator>
  <cp:keywords/>
  <dc:description/>
  <cp:lastModifiedBy>Barbora Kyšková</cp:lastModifiedBy>
  <cp:revision>4</cp:revision>
  <cp:lastPrinted>2017-08-01T13:11:00Z</cp:lastPrinted>
  <dcterms:created xsi:type="dcterms:W3CDTF">2020-02-05T18:37:00Z</dcterms:created>
  <dcterms:modified xsi:type="dcterms:W3CDTF">2020-02-05T21:45:00Z</dcterms:modified>
</cp:coreProperties>
</file>